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CDE" w:rsidRDefault="003B4CDE">
      <w:pPr>
        <w:rPr>
          <w:b/>
          <w:sz w:val="36"/>
          <w:szCs w:val="36"/>
        </w:rPr>
      </w:pPr>
      <w:bookmarkStart w:id="0" w:name="_GoBack"/>
      <w:bookmarkEnd w:id="0"/>
    </w:p>
    <w:p w:rsidR="00DE2037" w:rsidRDefault="00DE2037">
      <w:pPr>
        <w:rPr>
          <w:b/>
          <w:sz w:val="36"/>
          <w:szCs w:val="36"/>
        </w:rPr>
      </w:pPr>
      <w:r w:rsidRPr="00AA367D">
        <w:rPr>
          <w:b/>
          <w:sz w:val="36"/>
          <w:szCs w:val="36"/>
        </w:rPr>
        <w:t xml:space="preserve">Příloha 1 </w:t>
      </w:r>
      <w:r w:rsidR="00CE2080">
        <w:rPr>
          <w:b/>
          <w:sz w:val="36"/>
          <w:szCs w:val="36"/>
        </w:rPr>
        <w:t xml:space="preserve"> - </w:t>
      </w:r>
      <w:proofErr w:type="spellStart"/>
      <w:r w:rsidRPr="00AA367D">
        <w:rPr>
          <w:b/>
          <w:sz w:val="36"/>
          <w:szCs w:val="36"/>
        </w:rPr>
        <w:t>Fiche</w:t>
      </w:r>
      <w:proofErr w:type="spellEnd"/>
      <w:r w:rsidRPr="00AA367D">
        <w:rPr>
          <w:b/>
          <w:sz w:val="36"/>
          <w:szCs w:val="36"/>
        </w:rPr>
        <w:t xml:space="preserve"> </w:t>
      </w:r>
      <w:proofErr w:type="gramStart"/>
      <w:r w:rsidRPr="00AA367D">
        <w:rPr>
          <w:b/>
          <w:sz w:val="36"/>
          <w:szCs w:val="36"/>
        </w:rPr>
        <w:t xml:space="preserve">č.1 </w:t>
      </w:r>
      <w:r w:rsidR="003466D3">
        <w:rPr>
          <w:b/>
          <w:sz w:val="36"/>
          <w:szCs w:val="36"/>
        </w:rPr>
        <w:t>,2</w:t>
      </w:r>
      <w:proofErr w:type="gramEnd"/>
    </w:p>
    <w:p w:rsidR="00EE48E4" w:rsidRDefault="00EE48E4" w:rsidP="00EE48E4">
      <w:r>
        <w:t xml:space="preserve">Příjmy ze zemědělské prvovýroby jsou prokazovány za poslední uzavřené účetní (zdaňovací) období. Uzavřeným účetním (zdaňovacím) obdobím se rozumí poslední uzavřené období bez ohledu na předložení daňového přiznání na příslušný finanční úřad a bez ohledu na to, zda bylo toto období schváleno např. valnou hromadou. </w:t>
      </w:r>
    </w:p>
    <w:p w:rsidR="00EE48E4" w:rsidRPr="00EE48E4" w:rsidRDefault="00EE48E4" w:rsidP="00EE48E4">
      <w:pPr>
        <w:rPr>
          <w:u w:val="single"/>
        </w:rPr>
      </w:pPr>
      <w:r w:rsidRPr="00EE48E4">
        <w:rPr>
          <w:u w:val="single"/>
        </w:rPr>
        <w:t xml:space="preserve">Zemědělská prvovýroba pro účely prokázání příjmů ze zemědělské prvovýroby zahrnuje: </w:t>
      </w:r>
    </w:p>
    <w:p w:rsidR="00EE48E4" w:rsidRDefault="00EE48E4" w:rsidP="00EE48E4">
      <w:pPr>
        <w:spacing w:line="240" w:lineRule="auto"/>
        <w:jc w:val="both"/>
      </w:pPr>
      <w:r>
        <w:t>- rostlinnou výrobu včetně chmelařství, ovocnářství, vinařství, pěstování zeleniny, hub, okrasných květin, dřevin, léčivých a aromatických rostlin</w:t>
      </w:r>
    </w:p>
    <w:p w:rsidR="00EE48E4" w:rsidRDefault="00EE48E4" w:rsidP="00EE48E4">
      <w:pPr>
        <w:spacing w:line="240" w:lineRule="auto"/>
        <w:jc w:val="both"/>
      </w:pPr>
      <w:r>
        <w:t>- živočišnou výrobu, tj. chov hospodářských a jiných zvířat a živočichů za účelem výroby potravin pro lidskou výživu, surovin pro další využití či zpracování, chov hospodářských zvířat k tahu a chov sportovních a dostihových koní, s výjimkou chovu koní bez současného vlastnictví nebo nájmu zemědělské půdy</w:t>
      </w:r>
    </w:p>
    <w:p w:rsidR="00EE48E4" w:rsidRDefault="00EE48E4" w:rsidP="00EE48E4">
      <w:pPr>
        <w:spacing w:line="240" w:lineRule="auto"/>
        <w:jc w:val="both"/>
      </w:pPr>
      <w:r>
        <w:t>- prodej, úprava produktu k prvnímu prodeji a zpracování vlastní produkce ze zemědělské výroby (zpracování vlastního masa, mléka apod.)</w:t>
      </w:r>
    </w:p>
    <w:p w:rsidR="00EE48E4" w:rsidRDefault="00EE48E4" w:rsidP="00EE48E4">
      <w:pPr>
        <w:spacing w:line="240" w:lineRule="auto"/>
        <w:jc w:val="both"/>
      </w:pPr>
      <w:r>
        <w:t>- výrobu školkařských výpěstků - produkci chovných a plemenných zvířat a jejich genetického potenciálu - výrobu osiv a sadby a genetického materiálu rostlin</w:t>
      </w:r>
    </w:p>
    <w:p w:rsidR="00EE48E4" w:rsidRDefault="00EE48E4" w:rsidP="00EE48E4">
      <w:pPr>
        <w:spacing w:line="240" w:lineRule="auto"/>
        <w:jc w:val="both"/>
      </w:pPr>
      <w:r>
        <w:t>- provozní dotace (kromě dotací poskytovaných PGRLF, a.s. a vratky spotřební daně při nákupu nafty a bionafty - tzv. zelená nafta)</w:t>
      </w:r>
    </w:p>
    <w:p w:rsidR="00EE48E4" w:rsidRPr="00EE48E4" w:rsidRDefault="00EE48E4" w:rsidP="00EE48E4">
      <w:pPr>
        <w:rPr>
          <w:u w:val="single"/>
        </w:rPr>
      </w:pPr>
      <w:r w:rsidRPr="00EE48E4">
        <w:rPr>
          <w:u w:val="single"/>
        </w:rPr>
        <w:t>Zemědělská prvovýroba pro účely prokázání příjmů ze zemědělské prvovýroby nezahrnuje:</w:t>
      </w:r>
    </w:p>
    <w:p w:rsidR="00EE48E4" w:rsidRDefault="00EE48E4" w:rsidP="00EE48E4">
      <w:pPr>
        <w:spacing w:line="240" w:lineRule="auto"/>
        <w:jc w:val="both"/>
      </w:pPr>
      <w:r>
        <w:t xml:space="preserve"> - prodej, úpravu a zpracování surovin, které nepocházejí z vlastní zemědělské produkce</w:t>
      </w:r>
    </w:p>
    <w:p w:rsidR="00EE48E4" w:rsidRDefault="00EE48E4" w:rsidP="00EE48E4">
      <w:pPr>
        <w:spacing w:line="240" w:lineRule="auto"/>
        <w:jc w:val="both"/>
      </w:pPr>
      <w:r>
        <w:t xml:space="preserve"> - poskytování prací, výkonů nebo služeb, které souvisejí se zemědělskou výrobou a při kterých se využijí prostředky nebo zařízení sloužící zemědělskému podnikateli k zemědělské výrobě</w:t>
      </w:r>
    </w:p>
    <w:p w:rsidR="00EE48E4" w:rsidRDefault="00EE48E4" w:rsidP="00EE48E4">
      <w:pPr>
        <w:spacing w:line="240" w:lineRule="auto"/>
        <w:jc w:val="both"/>
      </w:pPr>
      <w:r>
        <w:t xml:space="preserve"> - hospodaření na lesních pozemcích vlastních nebo pronajatých v souladu s lesním hospodářským plánem, tj. obnova, ochrana, výchova a těžba lesních porostů</w:t>
      </w:r>
    </w:p>
    <w:p w:rsidR="00EE48E4" w:rsidRDefault="00EE48E4" w:rsidP="00EE48E4">
      <w:pPr>
        <w:spacing w:line="240" w:lineRule="auto"/>
        <w:jc w:val="both"/>
      </w:pPr>
      <w:r>
        <w:t xml:space="preserve"> - chov ryb, rybolov a pěstování rostlin na vlastní nebo pronajaté vodní ploše </w:t>
      </w:r>
    </w:p>
    <w:p w:rsidR="00EE48E4" w:rsidRDefault="00EE48E4" w:rsidP="00EE48E4">
      <w:pPr>
        <w:spacing w:line="240" w:lineRule="auto"/>
        <w:jc w:val="both"/>
      </w:pPr>
      <w:r>
        <w:t>- chov laboratorních, domácích a zoologických zvířat, dále krmení, lov a odchyt zvěře a odchov divokých zvířat. Do těchto skupin patří např. různé druhy zvířat pro laboratorní účely, dále akvarijní a terarijní živočichové, domácí a okrasné ptactvo, psi (včetně plemen ovčáckých, služebních a loveckých) a ostatní tržní domácí zvířata, lovná zvěř a zoologická zvířata.</w:t>
      </w:r>
    </w:p>
    <w:p w:rsidR="00EE48E4" w:rsidRDefault="00EE48E4" w:rsidP="00EE48E4">
      <w:pPr>
        <w:spacing w:line="240" w:lineRule="auto"/>
        <w:jc w:val="both"/>
      </w:pPr>
      <w:r>
        <w:t xml:space="preserve"> - investiční dotace, dotace poskytované PGRLF, a.s. a vratky spotřební daně při nákupu nafty a bionafty - tzv. zelená nafta </w:t>
      </w:r>
    </w:p>
    <w:p w:rsidR="00EE48E4" w:rsidRDefault="00EE48E4" w:rsidP="00EE48E4">
      <w:pPr>
        <w:jc w:val="both"/>
        <w:rPr>
          <w:b/>
          <w:sz w:val="36"/>
          <w:szCs w:val="36"/>
        </w:rPr>
      </w:pPr>
      <w:r>
        <w:t>Žadatel vyplňuje formulář příjmů ze zemědělské prvovýroby v závislosti na způsobu vedení účetnictví či daňové evidence.</w:t>
      </w:r>
    </w:p>
    <w:p w:rsidR="00EE2590" w:rsidRPr="00EE2590" w:rsidRDefault="00EE2590">
      <w:pPr>
        <w:rPr>
          <w:b/>
          <w:sz w:val="24"/>
          <w:szCs w:val="24"/>
        </w:rPr>
      </w:pPr>
      <w:r>
        <w:rPr>
          <w:b/>
          <w:sz w:val="24"/>
          <w:szCs w:val="24"/>
        </w:rPr>
        <w:lastRenderedPageBreak/>
        <w:t>a)</w:t>
      </w:r>
    </w:p>
    <w:p w:rsidR="00326DB6" w:rsidRPr="004279A5" w:rsidRDefault="00326DB6" w:rsidP="00326DB6">
      <w:pPr>
        <w:pBdr>
          <w:top w:val="single" w:sz="4" w:space="1" w:color="auto"/>
          <w:left w:val="single" w:sz="4" w:space="4" w:color="auto"/>
          <w:bottom w:val="single" w:sz="4" w:space="1" w:color="auto"/>
          <w:right w:val="single" w:sz="4" w:space="4" w:color="auto"/>
        </w:pBdr>
        <w:shd w:val="clear" w:color="auto" w:fill="9CC2E5"/>
        <w:tabs>
          <w:tab w:val="left" w:pos="2310"/>
        </w:tabs>
        <w:jc w:val="center"/>
        <w:rPr>
          <w:rFonts w:ascii="Calibri" w:hAnsi="Calibri"/>
          <w:b/>
          <w:sz w:val="36"/>
          <w:szCs w:val="36"/>
        </w:rPr>
      </w:pPr>
      <w:r>
        <w:rPr>
          <w:rFonts w:ascii="Calibri" w:hAnsi="Calibri"/>
          <w:b/>
          <w:sz w:val="36"/>
          <w:szCs w:val="36"/>
        </w:rPr>
        <w:t>Formulář prokázání podílů příjmů/výnosů ze zemědělské prvovýroby pro žadatele, který vede účetnictví</w:t>
      </w:r>
    </w:p>
    <w:p w:rsidR="00326DB6" w:rsidRDefault="00807B41" w:rsidP="00807B41">
      <w:pPr>
        <w:rPr>
          <w:b/>
        </w:rPr>
      </w:pPr>
      <w:r>
        <w:t>Žadatel, který vede účetnictví, specifikuje výši obratů účtů nákladů a výnosy, které souvisí se zemědělskou prvovýrobou za poslední uzavřené účetní období dle tabulky č. 1 Přehled obratů zemědělské prvovýroby.</w:t>
      </w:r>
    </w:p>
    <w:p w:rsidR="00DE2037" w:rsidRPr="00DE2037" w:rsidRDefault="00DE2037">
      <w:pPr>
        <w:rPr>
          <w:b/>
        </w:rPr>
      </w:pPr>
      <w:r w:rsidRPr="00DE2037">
        <w:rPr>
          <w:b/>
        </w:rPr>
        <w:t xml:space="preserve">Název žadatele: </w:t>
      </w:r>
    </w:p>
    <w:p w:rsidR="00DE2037" w:rsidRPr="00DE2037" w:rsidRDefault="00DE2037">
      <w:pPr>
        <w:rPr>
          <w:b/>
        </w:rPr>
      </w:pPr>
      <w:r w:rsidRPr="00DE2037">
        <w:rPr>
          <w:b/>
        </w:rPr>
        <w:t xml:space="preserve">IČ: </w:t>
      </w:r>
    </w:p>
    <w:p w:rsidR="00EF5754" w:rsidRDefault="00DE2037">
      <w:r>
        <w:t xml:space="preserve">Specifikace výnosů z Výkazu zisků a ztrát: Přehled výnosů ze zemědělské prvovýroby za poslední účetně uzavřené </w:t>
      </w:r>
      <w:proofErr w:type="gramStart"/>
      <w:r>
        <w:t>období</w:t>
      </w:r>
      <w:r w:rsidR="009821D2">
        <w:t xml:space="preserve"> , tj.</w:t>
      </w:r>
      <w:proofErr w:type="gramEnd"/>
      <w:r w:rsidR="009821D2">
        <w:t xml:space="preserve"> rok…… (ú</w:t>
      </w:r>
      <w:r>
        <w:t>četní období vedeno od……… do……..)</w:t>
      </w:r>
    </w:p>
    <w:p w:rsidR="00807B41" w:rsidRPr="00807B41" w:rsidRDefault="00807B41">
      <w:pPr>
        <w:rPr>
          <w:b/>
        </w:rPr>
      </w:pPr>
      <w:r w:rsidRPr="00807B41">
        <w:rPr>
          <w:b/>
        </w:rPr>
        <w:t>Tabulka č. 1 Přehled obratů zemědělské prvovýroby</w:t>
      </w:r>
    </w:p>
    <w:tbl>
      <w:tblPr>
        <w:tblStyle w:val="Mkatabulky"/>
        <w:tblW w:w="0" w:type="auto"/>
        <w:tblLook w:val="04A0" w:firstRow="1" w:lastRow="0" w:firstColumn="1" w:lastColumn="0" w:noHBand="0" w:noVBand="1"/>
      </w:tblPr>
      <w:tblGrid>
        <w:gridCol w:w="1242"/>
        <w:gridCol w:w="1134"/>
        <w:gridCol w:w="4536"/>
        <w:gridCol w:w="1134"/>
        <w:gridCol w:w="1166"/>
      </w:tblGrid>
      <w:tr w:rsidR="00DE2037" w:rsidTr="00E95094">
        <w:tc>
          <w:tcPr>
            <w:tcW w:w="1242" w:type="dxa"/>
          </w:tcPr>
          <w:p w:rsidR="00DE2037" w:rsidRPr="00BF39E6" w:rsidRDefault="00DE2037" w:rsidP="00E95094">
            <w:pPr>
              <w:pStyle w:val="Default"/>
              <w:jc w:val="center"/>
              <w:rPr>
                <w:rFonts w:asciiTheme="minorHAnsi" w:hAnsiTheme="minorHAnsi" w:cstheme="minorHAnsi"/>
                <w:b/>
                <w:sz w:val="22"/>
                <w:szCs w:val="22"/>
              </w:rPr>
            </w:pPr>
            <w:r w:rsidRPr="00BF39E6">
              <w:rPr>
                <w:rFonts w:asciiTheme="minorHAnsi" w:hAnsiTheme="minorHAnsi" w:cstheme="minorHAnsi"/>
                <w:b/>
                <w:i/>
                <w:iCs/>
                <w:sz w:val="22"/>
                <w:szCs w:val="22"/>
              </w:rPr>
              <w:t>SÚ</w:t>
            </w:r>
          </w:p>
          <w:p w:rsidR="00DE2037" w:rsidRPr="00BF39E6" w:rsidRDefault="00DE2037" w:rsidP="00E95094">
            <w:pPr>
              <w:pStyle w:val="Default"/>
              <w:jc w:val="center"/>
              <w:rPr>
                <w:rFonts w:asciiTheme="minorHAnsi" w:hAnsiTheme="minorHAnsi" w:cstheme="minorHAnsi"/>
                <w:b/>
                <w:bCs/>
                <w:i/>
                <w:iCs/>
                <w:sz w:val="22"/>
                <w:szCs w:val="22"/>
              </w:rPr>
            </w:pPr>
            <w:r w:rsidRPr="00BF39E6">
              <w:rPr>
                <w:rFonts w:asciiTheme="minorHAnsi" w:hAnsiTheme="minorHAnsi" w:cstheme="minorHAnsi"/>
                <w:b/>
                <w:i/>
                <w:iCs/>
                <w:sz w:val="22"/>
                <w:szCs w:val="22"/>
              </w:rPr>
              <w:t>(žadatel vyplní řádek)</w:t>
            </w:r>
          </w:p>
        </w:tc>
        <w:tc>
          <w:tcPr>
            <w:tcW w:w="1134" w:type="dxa"/>
          </w:tcPr>
          <w:p w:rsidR="00DE2037" w:rsidRPr="00BF39E6" w:rsidRDefault="00DE2037" w:rsidP="00E95094">
            <w:pPr>
              <w:pStyle w:val="Default"/>
              <w:jc w:val="center"/>
              <w:rPr>
                <w:rFonts w:asciiTheme="minorHAnsi" w:hAnsiTheme="minorHAnsi" w:cstheme="minorHAnsi"/>
                <w:b/>
                <w:sz w:val="22"/>
                <w:szCs w:val="22"/>
              </w:rPr>
            </w:pPr>
            <w:r w:rsidRPr="00BF39E6">
              <w:rPr>
                <w:rFonts w:asciiTheme="minorHAnsi" w:hAnsiTheme="minorHAnsi" w:cstheme="minorHAnsi"/>
                <w:b/>
                <w:i/>
                <w:iCs/>
                <w:sz w:val="22"/>
                <w:szCs w:val="22"/>
              </w:rPr>
              <w:t>AÚ</w:t>
            </w:r>
          </w:p>
          <w:p w:rsidR="00DE2037" w:rsidRPr="00BF39E6" w:rsidRDefault="00DE2037" w:rsidP="00E95094">
            <w:pPr>
              <w:pStyle w:val="Default"/>
              <w:jc w:val="center"/>
              <w:rPr>
                <w:rFonts w:asciiTheme="minorHAnsi" w:hAnsiTheme="minorHAnsi" w:cstheme="minorHAnsi"/>
                <w:b/>
                <w:bCs/>
                <w:i/>
                <w:iCs/>
                <w:sz w:val="22"/>
                <w:szCs w:val="22"/>
              </w:rPr>
            </w:pPr>
            <w:r w:rsidRPr="00BF39E6">
              <w:rPr>
                <w:rFonts w:asciiTheme="minorHAnsi" w:hAnsiTheme="minorHAnsi" w:cstheme="minorHAnsi"/>
                <w:b/>
                <w:i/>
                <w:iCs/>
                <w:sz w:val="22"/>
                <w:szCs w:val="22"/>
              </w:rPr>
              <w:t>(žadatel vyplní řádek)</w:t>
            </w:r>
          </w:p>
        </w:tc>
        <w:tc>
          <w:tcPr>
            <w:tcW w:w="4536" w:type="dxa"/>
          </w:tcPr>
          <w:p w:rsidR="00DE2037" w:rsidRPr="00BF39E6" w:rsidRDefault="00DE2037" w:rsidP="00E95094">
            <w:pPr>
              <w:pStyle w:val="Default"/>
              <w:jc w:val="center"/>
              <w:rPr>
                <w:rFonts w:asciiTheme="minorHAnsi" w:hAnsiTheme="minorHAnsi" w:cstheme="minorHAnsi"/>
                <w:b/>
                <w:bCs/>
                <w:i/>
                <w:iCs/>
                <w:sz w:val="22"/>
                <w:szCs w:val="22"/>
              </w:rPr>
            </w:pPr>
            <w:r w:rsidRPr="00BF39E6">
              <w:rPr>
                <w:rFonts w:asciiTheme="minorHAnsi" w:hAnsiTheme="minorHAnsi" w:cstheme="minorHAnsi"/>
                <w:b/>
                <w:i/>
                <w:iCs/>
                <w:sz w:val="22"/>
                <w:szCs w:val="22"/>
              </w:rPr>
              <w:t>Název</w:t>
            </w:r>
          </w:p>
        </w:tc>
        <w:tc>
          <w:tcPr>
            <w:tcW w:w="1134" w:type="dxa"/>
          </w:tcPr>
          <w:p w:rsidR="00DE2037" w:rsidRPr="00BF39E6" w:rsidRDefault="00DE2037" w:rsidP="00E95094">
            <w:pPr>
              <w:pStyle w:val="Default"/>
              <w:jc w:val="center"/>
              <w:rPr>
                <w:rFonts w:asciiTheme="minorHAnsi" w:hAnsiTheme="minorHAnsi" w:cstheme="minorHAnsi"/>
                <w:b/>
                <w:sz w:val="22"/>
                <w:szCs w:val="22"/>
              </w:rPr>
            </w:pPr>
            <w:r w:rsidRPr="00BF39E6">
              <w:rPr>
                <w:rFonts w:asciiTheme="minorHAnsi" w:hAnsiTheme="minorHAnsi" w:cstheme="minorHAnsi"/>
                <w:b/>
                <w:i/>
                <w:iCs/>
                <w:sz w:val="22"/>
                <w:szCs w:val="22"/>
              </w:rPr>
              <w:t>Obrat MD</w:t>
            </w:r>
          </w:p>
          <w:p w:rsidR="00DE2037" w:rsidRPr="00BF39E6" w:rsidRDefault="00DE2037" w:rsidP="00E95094">
            <w:pPr>
              <w:pStyle w:val="Default"/>
              <w:jc w:val="center"/>
              <w:rPr>
                <w:rFonts w:asciiTheme="minorHAnsi" w:hAnsiTheme="minorHAnsi" w:cstheme="minorHAnsi"/>
                <w:b/>
                <w:bCs/>
                <w:i/>
                <w:iCs/>
                <w:sz w:val="26"/>
                <w:szCs w:val="26"/>
              </w:rPr>
            </w:pPr>
            <w:r w:rsidRPr="00BF39E6">
              <w:rPr>
                <w:rFonts w:asciiTheme="minorHAnsi" w:hAnsiTheme="minorHAnsi" w:cstheme="minorHAnsi"/>
                <w:b/>
                <w:i/>
                <w:iCs/>
                <w:sz w:val="22"/>
                <w:szCs w:val="22"/>
              </w:rPr>
              <w:t>(tis. Kč</w:t>
            </w:r>
          </w:p>
        </w:tc>
        <w:tc>
          <w:tcPr>
            <w:tcW w:w="1166" w:type="dxa"/>
          </w:tcPr>
          <w:p w:rsidR="00DE2037" w:rsidRPr="00BF39E6" w:rsidRDefault="00DE2037" w:rsidP="00E95094">
            <w:pPr>
              <w:pStyle w:val="Default"/>
              <w:jc w:val="center"/>
              <w:rPr>
                <w:rFonts w:asciiTheme="minorHAnsi" w:hAnsiTheme="minorHAnsi" w:cstheme="minorHAnsi"/>
                <w:b/>
                <w:i/>
                <w:iCs/>
                <w:sz w:val="22"/>
                <w:szCs w:val="22"/>
              </w:rPr>
            </w:pPr>
            <w:r w:rsidRPr="00BF39E6">
              <w:rPr>
                <w:rFonts w:asciiTheme="minorHAnsi" w:hAnsiTheme="minorHAnsi" w:cstheme="minorHAnsi"/>
                <w:b/>
                <w:i/>
                <w:iCs/>
                <w:sz w:val="22"/>
                <w:szCs w:val="22"/>
              </w:rPr>
              <w:t>Obrat</w:t>
            </w:r>
          </w:p>
          <w:p w:rsidR="00DE2037" w:rsidRPr="00BF39E6" w:rsidRDefault="00DE2037" w:rsidP="00E95094">
            <w:pPr>
              <w:pStyle w:val="Default"/>
              <w:jc w:val="center"/>
              <w:rPr>
                <w:rFonts w:asciiTheme="minorHAnsi" w:hAnsiTheme="minorHAnsi" w:cstheme="minorHAnsi"/>
                <w:b/>
                <w:sz w:val="22"/>
                <w:szCs w:val="22"/>
              </w:rPr>
            </w:pPr>
            <w:r w:rsidRPr="00BF39E6">
              <w:rPr>
                <w:rFonts w:asciiTheme="minorHAnsi" w:hAnsiTheme="minorHAnsi" w:cstheme="minorHAnsi"/>
                <w:b/>
                <w:i/>
                <w:iCs/>
                <w:sz w:val="22"/>
                <w:szCs w:val="22"/>
              </w:rPr>
              <w:t>Dal</w:t>
            </w:r>
          </w:p>
          <w:p w:rsidR="00DE2037" w:rsidRPr="00BF39E6" w:rsidRDefault="00DE2037" w:rsidP="00E95094">
            <w:pPr>
              <w:pStyle w:val="Default"/>
              <w:jc w:val="center"/>
              <w:rPr>
                <w:rFonts w:asciiTheme="minorHAnsi" w:hAnsiTheme="minorHAnsi" w:cstheme="minorHAnsi"/>
                <w:b/>
                <w:bCs/>
                <w:i/>
                <w:iCs/>
                <w:sz w:val="26"/>
                <w:szCs w:val="26"/>
              </w:rPr>
            </w:pPr>
            <w:r w:rsidRPr="00BF39E6">
              <w:rPr>
                <w:rFonts w:asciiTheme="minorHAnsi" w:hAnsiTheme="minorHAnsi" w:cstheme="minorHAnsi"/>
                <w:b/>
                <w:i/>
                <w:iCs/>
                <w:sz w:val="22"/>
                <w:szCs w:val="22"/>
              </w:rPr>
              <w:t>(tis. Kč)</w:t>
            </w: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b/>
                <w:sz w:val="22"/>
                <w:szCs w:val="22"/>
              </w:rPr>
            </w:pPr>
            <w:r w:rsidRPr="00841D41">
              <w:rPr>
                <w:rFonts w:asciiTheme="minorHAnsi" w:hAnsiTheme="minorHAnsi" w:cstheme="minorHAnsi"/>
                <w:b/>
                <w:sz w:val="22"/>
                <w:szCs w:val="22"/>
              </w:rPr>
              <w:t xml:space="preserve">Účtová skupina 60 - </w:t>
            </w:r>
            <w:r w:rsidR="00DE2037" w:rsidRPr="00841D41">
              <w:rPr>
                <w:rFonts w:asciiTheme="minorHAnsi" w:hAnsiTheme="minorHAnsi" w:cstheme="minorHAnsi"/>
                <w:b/>
                <w:bCs/>
                <w:sz w:val="22"/>
                <w:szCs w:val="22"/>
              </w:rPr>
              <w:t xml:space="preserve">Tržby za vlastní výrobky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DE2037" w:rsidP="00E95094">
            <w:pPr>
              <w:pStyle w:val="Default"/>
              <w:rPr>
                <w:rFonts w:asciiTheme="minorHAnsi" w:hAnsiTheme="minorHAnsi" w:cstheme="minorHAnsi"/>
                <w:sz w:val="22"/>
                <w:szCs w:val="22"/>
              </w:rPr>
            </w:pPr>
            <w:r w:rsidRPr="00841D41">
              <w:rPr>
                <w:rFonts w:asciiTheme="minorHAnsi" w:hAnsiTheme="minorHAnsi" w:cstheme="minorHAnsi"/>
                <w:sz w:val="22"/>
                <w:szCs w:val="22"/>
              </w:rPr>
              <w:t xml:space="preserve">Tržby za výrobky rostlinné výroby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DE2037" w:rsidP="00E95094">
            <w:pPr>
              <w:pStyle w:val="Default"/>
              <w:rPr>
                <w:rFonts w:asciiTheme="minorHAnsi" w:hAnsiTheme="minorHAnsi" w:cstheme="minorHAnsi"/>
                <w:sz w:val="22"/>
                <w:szCs w:val="22"/>
              </w:rPr>
            </w:pPr>
            <w:r w:rsidRPr="00841D41">
              <w:rPr>
                <w:rFonts w:asciiTheme="minorHAnsi" w:hAnsiTheme="minorHAnsi" w:cstheme="minorHAnsi"/>
                <w:sz w:val="22"/>
                <w:szCs w:val="22"/>
              </w:rPr>
              <w:t xml:space="preserve">Tržby za výrobky živočišné výroby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DE2037" w:rsidP="00E95094">
            <w:pPr>
              <w:pStyle w:val="Default"/>
              <w:rPr>
                <w:rFonts w:asciiTheme="minorHAnsi" w:hAnsiTheme="minorHAnsi" w:cstheme="minorHAnsi"/>
                <w:sz w:val="22"/>
                <w:szCs w:val="22"/>
              </w:rPr>
            </w:pPr>
            <w:r w:rsidRPr="00841D41">
              <w:rPr>
                <w:rFonts w:asciiTheme="minorHAnsi" w:hAnsiTheme="minorHAnsi" w:cstheme="minorHAnsi"/>
                <w:sz w:val="22"/>
                <w:szCs w:val="22"/>
              </w:rPr>
              <w:t xml:space="preserve">Tržby za výrobky pomocné výroby (seno, sláma, senáž, aj.)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DE2037" w:rsidP="00E95094">
            <w:pPr>
              <w:pStyle w:val="Default"/>
              <w:rPr>
                <w:rFonts w:asciiTheme="minorHAnsi" w:hAnsiTheme="minorHAnsi" w:cstheme="minorHAnsi"/>
                <w:sz w:val="22"/>
                <w:szCs w:val="22"/>
              </w:rPr>
            </w:pPr>
            <w:r w:rsidRPr="00841D41">
              <w:rPr>
                <w:rFonts w:asciiTheme="minorHAnsi" w:hAnsiTheme="minorHAnsi" w:cstheme="minorHAnsi"/>
                <w:sz w:val="22"/>
                <w:szCs w:val="22"/>
              </w:rPr>
              <w:t xml:space="preserve">Ostatní tržby ze zemědělské prvovýroby (specifikovat)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b/>
                <w:sz w:val="22"/>
                <w:szCs w:val="22"/>
              </w:rPr>
            </w:pPr>
            <w:r w:rsidRPr="00841D41">
              <w:rPr>
                <w:rFonts w:asciiTheme="minorHAnsi" w:hAnsiTheme="minorHAnsi" w:cstheme="minorHAnsi"/>
                <w:b/>
                <w:sz w:val="22"/>
                <w:szCs w:val="22"/>
              </w:rPr>
              <w:t>Účtová skupina 64 - Jiné provozní výnosy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Předpis uznaného nároku na úhradu mank a škod v zemědělské prvovýrobě</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Předpis pohledávky za pojišťovnou v důsledku pojistné události v případě, že byla potvrzena do dne uzavírání účetních knih výše náhrady v zemědělské prvovýrobě</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Provozní dotace</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Tržby z prodeje základního stáda</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807B41" w:rsidRPr="00841D41" w:rsidTr="00F812DD">
        <w:tc>
          <w:tcPr>
            <w:tcW w:w="9212" w:type="dxa"/>
            <w:gridSpan w:val="5"/>
          </w:tcPr>
          <w:p w:rsidR="00807B41" w:rsidRPr="00841D41" w:rsidRDefault="00807B41" w:rsidP="00E95094">
            <w:pPr>
              <w:pStyle w:val="Default"/>
              <w:rPr>
                <w:rFonts w:asciiTheme="minorHAnsi" w:hAnsiTheme="minorHAnsi" w:cstheme="minorHAnsi"/>
                <w:b/>
                <w:bCs/>
                <w:i/>
                <w:iCs/>
                <w:sz w:val="22"/>
                <w:szCs w:val="22"/>
              </w:rPr>
            </w:pPr>
            <w:r w:rsidRPr="00841D41">
              <w:rPr>
                <w:rFonts w:asciiTheme="minorHAnsi" w:hAnsiTheme="minorHAnsi" w:cstheme="minorHAnsi"/>
                <w:b/>
                <w:sz w:val="22"/>
                <w:szCs w:val="22"/>
              </w:rPr>
              <w:t>Výnosy ze zemědělské prvovýroby celkem (obrat Dal – obrat MD)</w:t>
            </w: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Účtová skupina 58 - Změna stavu zásob vlastní činnosti zemědělské prvovýroby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Změna stavu nedokončené výroby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Změna stavu polotovarů</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Změna stavu výrobků</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Změna stavu zvířat v rámci zemědělské prvovýroby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807B41">
            <w:pPr>
              <w:pStyle w:val="Default"/>
              <w:ind w:firstLine="708"/>
              <w:rPr>
                <w:rFonts w:asciiTheme="minorHAnsi" w:hAnsiTheme="minorHAnsi" w:cstheme="minorHAnsi"/>
                <w:sz w:val="22"/>
                <w:szCs w:val="22"/>
              </w:rPr>
            </w:pPr>
            <w:r w:rsidRPr="00841D41">
              <w:rPr>
                <w:rFonts w:asciiTheme="minorHAnsi" w:hAnsiTheme="minorHAnsi" w:cstheme="minorHAnsi"/>
                <w:sz w:val="22"/>
                <w:szCs w:val="22"/>
              </w:rPr>
              <w:t>Účtová skupina 58 - Aktivace zemědělské prvovýroby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Aktivace materiálu a zboží</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Aktivace dlouhodobého hmotného majetku</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807B41" w:rsidRPr="00841D41" w:rsidTr="003E0BC2">
        <w:tc>
          <w:tcPr>
            <w:tcW w:w="9212" w:type="dxa"/>
            <w:gridSpan w:val="5"/>
          </w:tcPr>
          <w:p w:rsidR="00807B41" w:rsidRPr="00841D41" w:rsidRDefault="00807B41" w:rsidP="00E95094">
            <w:pPr>
              <w:pStyle w:val="Default"/>
              <w:rPr>
                <w:rFonts w:asciiTheme="minorHAnsi" w:hAnsiTheme="minorHAnsi" w:cstheme="minorHAnsi"/>
                <w:b/>
                <w:bCs/>
                <w:i/>
                <w:iCs/>
                <w:sz w:val="22"/>
                <w:szCs w:val="22"/>
              </w:rPr>
            </w:pPr>
            <w:r w:rsidRPr="00841D41">
              <w:rPr>
                <w:rFonts w:asciiTheme="minorHAnsi" w:hAnsiTheme="minorHAnsi" w:cstheme="minorHAnsi"/>
                <w:b/>
                <w:sz w:val="22"/>
                <w:szCs w:val="22"/>
              </w:rPr>
              <w:t>Náklady ze zemědělské prvovýroby celkem (obrat Dal – obrat MD)</w:t>
            </w:r>
          </w:p>
        </w:tc>
      </w:tr>
      <w:tr w:rsidR="00807B41" w:rsidRPr="00841D41" w:rsidTr="007259B5">
        <w:tc>
          <w:tcPr>
            <w:tcW w:w="8046" w:type="dxa"/>
            <w:gridSpan w:val="4"/>
          </w:tcPr>
          <w:p w:rsidR="00807B41" w:rsidRPr="00841D41" w:rsidRDefault="00807B41" w:rsidP="00E95094">
            <w:pPr>
              <w:pStyle w:val="Default"/>
              <w:rPr>
                <w:rFonts w:asciiTheme="minorHAnsi" w:hAnsiTheme="minorHAnsi" w:cstheme="minorHAnsi"/>
                <w:b/>
                <w:bCs/>
                <w:i/>
                <w:iCs/>
                <w:sz w:val="22"/>
                <w:szCs w:val="22"/>
              </w:rPr>
            </w:pPr>
            <w:r w:rsidRPr="00841D41">
              <w:rPr>
                <w:rFonts w:asciiTheme="minorHAnsi" w:hAnsiTheme="minorHAnsi" w:cstheme="minorHAnsi"/>
                <w:b/>
                <w:sz w:val="22"/>
                <w:szCs w:val="22"/>
              </w:rPr>
              <w:t>Zemědělská prvovýroba celkem (Výnosy ze zemědělské prvovýroby celkem + Náklady ze zemědělské prvovýroby celkem)</w:t>
            </w:r>
          </w:p>
        </w:tc>
        <w:tc>
          <w:tcPr>
            <w:tcW w:w="1166" w:type="dxa"/>
          </w:tcPr>
          <w:p w:rsidR="00807B41" w:rsidRPr="00841D41" w:rsidRDefault="00807B41" w:rsidP="00E95094">
            <w:pPr>
              <w:pStyle w:val="Default"/>
              <w:rPr>
                <w:rFonts w:asciiTheme="minorHAnsi" w:hAnsiTheme="minorHAnsi" w:cstheme="minorHAnsi"/>
                <w:b/>
                <w:bCs/>
                <w:i/>
                <w:iCs/>
                <w:sz w:val="22"/>
                <w:szCs w:val="22"/>
              </w:rPr>
            </w:pPr>
          </w:p>
        </w:tc>
      </w:tr>
    </w:tbl>
    <w:p w:rsidR="00DE2037" w:rsidRPr="00445F5C" w:rsidRDefault="00DE2037" w:rsidP="00DE2037">
      <w:pPr>
        <w:pStyle w:val="Default"/>
        <w:rPr>
          <w:b/>
          <w:bCs/>
          <w:i/>
          <w:iCs/>
          <w:sz w:val="14"/>
          <w:szCs w:val="14"/>
        </w:rPr>
      </w:pPr>
    </w:p>
    <w:p w:rsidR="00841D41" w:rsidRDefault="00841D41" w:rsidP="00DE2037">
      <w:pPr>
        <w:rPr>
          <w:rFonts w:ascii="Times New Roman" w:hAnsi="Times New Roman" w:cs="Times New Roman"/>
          <w:b/>
          <w:bCs/>
          <w:sz w:val="28"/>
          <w:szCs w:val="28"/>
        </w:rPr>
      </w:pPr>
    </w:p>
    <w:p w:rsidR="00DE2037" w:rsidRDefault="00DE2037" w:rsidP="00DE2037">
      <w:pPr>
        <w:rPr>
          <w:rFonts w:ascii="Times New Roman" w:hAnsi="Times New Roman" w:cs="Times New Roman"/>
          <w:b/>
          <w:bCs/>
          <w:sz w:val="28"/>
          <w:szCs w:val="28"/>
        </w:rPr>
      </w:pPr>
      <w:r w:rsidRPr="004D1C1E">
        <w:rPr>
          <w:rFonts w:ascii="Times New Roman" w:hAnsi="Times New Roman" w:cs="Times New Roman"/>
          <w:b/>
          <w:bCs/>
          <w:sz w:val="28"/>
          <w:szCs w:val="28"/>
        </w:rPr>
        <w:t>Pokud je výsledná celková částka nižší než 11</w:t>
      </w:r>
      <w:r w:rsidR="00807B41">
        <w:rPr>
          <w:rFonts w:ascii="Times New Roman" w:hAnsi="Times New Roman" w:cs="Times New Roman"/>
          <w:b/>
          <w:bCs/>
          <w:sz w:val="28"/>
          <w:szCs w:val="28"/>
        </w:rPr>
        <w:t>8 800</w:t>
      </w:r>
      <w:r w:rsidRPr="004D1C1E">
        <w:rPr>
          <w:rFonts w:ascii="Times New Roman" w:hAnsi="Times New Roman" w:cs="Times New Roman"/>
          <w:b/>
          <w:bCs/>
          <w:sz w:val="28"/>
          <w:szCs w:val="28"/>
        </w:rPr>
        <w:t>,-Kč, ve výpočtu se dále nepokračuje a body nebudou uděleny.</w:t>
      </w:r>
    </w:p>
    <w:p w:rsidR="00807B41" w:rsidRPr="004D1C1E" w:rsidRDefault="00807B41" w:rsidP="00807B41">
      <w:pPr>
        <w:rPr>
          <w:rFonts w:ascii="Times New Roman" w:hAnsi="Times New Roman" w:cs="Times New Roman"/>
          <w:sz w:val="28"/>
          <w:szCs w:val="28"/>
        </w:rPr>
      </w:pPr>
      <w:r>
        <w:t>Žadatel dále specifikuje příjmy a výnosy. Příjmy se uvádí před zdaněním (např. v případě závislé činnosti se jedná o hrubý příjem). Celkové výnosy z podnikání se uvádí jako výnosy celkem za účtovou třídu 6 – Výnosy.</w:t>
      </w:r>
    </w:p>
    <w:p w:rsidR="00DE2037" w:rsidRPr="00C97897" w:rsidRDefault="00C97897" w:rsidP="00DE2037">
      <w:pPr>
        <w:rPr>
          <w:b/>
        </w:rPr>
      </w:pPr>
      <w:r w:rsidRPr="00C97897">
        <w:rPr>
          <w:b/>
        </w:rPr>
        <w:t>Tabulka č. 2 Specifikace příjmů a celkových výnosů</w:t>
      </w:r>
    </w:p>
    <w:tbl>
      <w:tblPr>
        <w:tblStyle w:val="Mkatabulky"/>
        <w:tblW w:w="0" w:type="auto"/>
        <w:tblLook w:val="04A0" w:firstRow="1" w:lastRow="0" w:firstColumn="1" w:lastColumn="0" w:noHBand="0" w:noVBand="1"/>
      </w:tblPr>
      <w:tblGrid>
        <w:gridCol w:w="6941"/>
        <w:gridCol w:w="2121"/>
      </w:tblGrid>
      <w:tr w:rsidR="00DE2037" w:rsidTr="00DE2037">
        <w:tc>
          <w:tcPr>
            <w:tcW w:w="6941" w:type="dxa"/>
          </w:tcPr>
          <w:p w:rsidR="00DE2037" w:rsidRDefault="00DE2037" w:rsidP="00DE2037">
            <w:pPr>
              <w:rPr>
                <w:sz w:val="14"/>
                <w:szCs w:val="14"/>
              </w:rPr>
            </w:pPr>
            <w:r>
              <w:t>Specifikace celkových příjmů/výnosů</w:t>
            </w:r>
          </w:p>
        </w:tc>
        <w:tc>
          <w:tcPr>
            <w:tcW w:w="2121" w:type="dxa"/>
          </w:tcPr>
          <w:p w:rsidR="00DE2037" w:rsidRDefault="00DE2037" w:rsidP="00DE2037">
            <w:pPr>
              <w:ind w:firstLine="708"/>
              <w:rPr>
                <w:sz w:val="14"/>
                <w:szCs w:val="14"/>
              </w:rPr>
            </w:pPr>
            <w:r>
              <w:t>(tis. Kč)</w:t>
            </w:r>
          </w:p>
        </w:tc>
      </w:tr>
      <w:tr w:rsidR="00DE2037" w:rsidTr="00DE2037">
        <w:tc>
          <w:tcPr>
            <w:tcW w:w="6941" w:type="dxa"/>
          </w:tcPr>
          <w:p w:rsidR="00DE2037" w:rsidRDefault="00DE2037" w:rsidP="00807B41">
            <w:pPr>
              <w:rPr>
                <w:sz w:val="14"/>
                <w:szCs w:val="14"/>
              </w:rPr>
            </w:pPr>
            <w:r>
              <w:t xml:space="preserve">Příjmy ze závislé činnosti </w:t>
            </w:r>
            <w:r w:rsidR="00807B41">
              <w:t>(§ 6 zákona č. 586/1992 Sb., o daních z příjmů)</w:t>
            </w:r>
          </w:p>
        </w:tc>
        <w:tc>
          <w:tcPr>
            <w:tcW w:w="2121" w:type="dxa"/>
          </w:tcPr>
          <w:p w:rsidR="00DE2037" w:rsidRDefault="00DE2037" w:rsidP="00DE2037">
            <w:pPr>
              <w:rPr>
                <w:sz w:val="14"/>
                <w:szCs w:val="14"/>
              </w:rPr>
            </w:pPr>
          </w:p>
        </w:tc>
      </w:tr>
      <w:tr w:rsidR="00DE2037" w:rsidTr="00DE2037">
        <w:tc>
          <w:tcPr>
            <w:tcW w:w="6941" w:type="dxa"/>
          </w:tcPr>
          <w:p w:rsidR="00DE2037" w:rsidRDefault="00807B41" w:rsidP="00DE2037">
            <w:pPr>
              <w:rPr>
                <w:sz w:val="14"/>
                <w:szCs w:val="14"/>
              </w:rPr>
            </w:pPr>
            <w:r>
              <w:t>Příjmy ze samostatné činnosti (§ 7 zákona č. 586/1992 Sb., o daních z příjmů)</w:t>
            </w:r>
          </w:p>
        </w:tc>
        <w:tc>
          <w:tcPr>
            <w:tcW w:w="2121" w:type="dxa"/>
          </w:tcPr>
          <w:p w:rsidR="00DE2037" w:rsidRDefault="00DE2037" w:rsidP="00DE2037">
            <w:pPr>
              <w:rPr>
                <w:sz w:val="14"/>
                <w:szCs w:val="14"/>
              </w:rPr>
            </w:pPr>
          </w:p>
        </w:tc>
      </w:tr>
      <w:tr w:rsidR="00DE2037" w:rsidTr="00DE2037">
        <w:tc>
          <w:tcPr>
            <w:tcW w:w="6941" w:type="dxa"/>
          </w:tcPr>
          <w:p w:rsidR="00DE2037" w:rsidRPr="00DE2037" w:rsidRDefault="00807B41" w:rsidP="00CB2117">
            <w:pPr>
              <w:rPr>
                <w:b/>
                <w:sz w:val="14"/>
                <w:szCs w:val="14"/>
              </w:rPr>
            </w:pPr>
            <w:r>
              <w:t>Celkové výnosy z podnikání</w:t>
            </w:r>
          </w:p>
        </w:tc>
        <w:tc>
          <w:tcPr>
            <w:tcW w:w="2121" w:type="dxa"/>
          </w:tcPr>
          <w:p w:rsidR="00DE2037" w:rsidRDefault="00DE2037" w:rsidP="00DE2037">
            <w:pPr>
              <w:rPr>
                <w:sz w:val="14"/>
                <w:szCs w:val="14"/>
              </w:rPr>
            </w:pPr>
          </w:p>
        </w:tc>
      </w:tr>
      <w:tr w:rsidR="00841D41" w:rsidTr="00DE2037">
        <w:tc>
          <w:tcPr>
            <w:tcW w:w="6941" w:type="dxa"/>
          </w:tcPr>
          <w:p w:rsidR="00841D41" w:rsidRPr="00841D41" w:rsidRDefault="00841D41" w:rsidP="00CB2117">
            <w:pPr>
              <w:rPr>
                <w:b/>
              </w:rPr>
            </w:pPr>
            <w:r w:rsidRPr="00841D41">
              <w:rPr>
                <w:b/>
              </w:rPr>
              <w:t>Příjmy + Výnosy celkem</w:t>
            </w:r>
          </w:p>
        </w:tc>
        <w:tc>
          <w:tcPr>
            <w:tcW w:w="2121" w:type="dxa"/>
          </w:tcPr>
          <w:p w:rsidR="00841D41" w:rsidRDefault="00841D41" w:rsidP="00DE2037">
            <w:pPr>
              <w:rPr>
                <w:sz w:val="14"/>
                <w:szCs w:val="14"/>
              </w:rPr>
            </w:pPr>
          </w:p>
        </w:tc>
      </w:tr>
    </w:tbl>
    <w:p w:rsidR="00DE2037" w:rsidRDefault="00DE2037" w:rsidP="00DE2037">
      <w:pPr>
        <w:rPr>
          <w:sz w:val="14"/>
          <w:szCs w:val="14"/>
        </w:rPr>
      </w:pPr>
    </w:p>
    <w:p w:rsidR="00841D41" w:rsidRDefault="00841D41" w:rsidP="00841D41"/>
    <w:p w:rsidR="00841D41" w:rsidRDefault="00841D41" w:rsidP="00841D41"/>
    <w:p w:rsidR="00841D41" w:rsidRDefault="00841D41" w:rsidP="00841D41"/>
    <w:p w:rsidR="00CB2117" w:rsidRDefault="00841D41" w:rsidP="00841D41">
      <w:r>
        <w:t>Pokud žadatel vykazuje výnosy z provozu bioplynové stanice, vyplní tabulku č. 3 Specifikace výnosů z bioplynové stanice.</w:t>
      </w:r>
    </w:p>
    <w:p w:rsidR="00C97897" w:rsidRPr="00C97897" w:rsidRDefault="00C97897" w:rsidP="00841D41">
      <w:pPr>
        <w:rPr>
          <w:b/>
        </w:rPr>
      </w:pPr>
      <w:r w:rsidRPr="00C97897">
        <w:rPr>
          <w:b/>
        </w:rPr>
        <w:t>Tabulka č. 3 Specifikace výnosů z bioplynové stanice</w:t>
      </w:r>
    </w:p>
    <w:tbl>
      <w:tblPr>
        <w:tblStyle w:val="Mkatabulky"/>
        <w:tblW w:w="0" w:type="auto"/>
        <w:tblLook w:val="04A0" w:firstRow="1" w:lastRow="0" w:firstColumn="1" w:lastColumn="0" w:noHBand="0" w:noVBand="1"/>
      </w:tblPr>
      <w:tblGrid>
        <w:gridCol w:w="1696"/>
        <w:gridCol w:w="1701"/>
        <w:gridCol w:w="3261"/>
        <w:gridCol w:w="1984"/>
        <w:gridCol w:w="1814"/>
      </w:tblGrid>
      <w:tr w:rsidR="00841D41" w:rsidTr="00841D41">
        <w:tc>
          <w:tcPr>
            <w:tcW w:w="1696" w:type="dxa"/>
          </w:tcPr>
          <w:p w:rsidR="00841D41" w:rsidRDefault="00841D41" w:rsidP="00CB2117">
            <w:r>
              <w:t>Syntetický účet</w:t>
            </w:r>
          </w:p>
        </w:tc>
        <w:tc>
          <w:tcPr>
            <w:tcW w:w="1701" w:type="dxa"/>
          </w:tcPr>
          <w:p w:rsidR="00841D41" w:rsidRDefault="00841D41" w:rsidP="00CB2117">
            <w:r>
              <w:t>Analytický účet</w:t>
            </w:r>
          </w:p>
        </w:tc>
        <w:tc>
          <w:tcPr>
            <w:tcW w:w="3261" w:type="dxa"/>
          </w:tcPr>
          <w:p w:rsidR="00841D41" w:rsidRDefault="00841D41" w:rsidP="00CB2117">
            <w:r>
              <w:t>Specifikace</w:t>
            </w:r>
          </w:p>
        </w:tc>
        <w:tc>
          <w:tcPr>
            <w:tcW w:w="1984" w:type="dxa"/>
          </w:tcPr>
          <w:p w:rsidR="00841D41" w:rsidRDefault="00841D41" w:rsidP="00CB2117">
            <w:r>
              <w:t>Obrat MD (tis. Kč)</w:t>
            </w:r>
          </w:p>
        </w:tc>
        <w:tc>
          <w:tcPr>
            <w:tcW w:w="1814" w:type="dxa"/>
          </w:tcPr>
          <w:p w:rsidR="00841D41" w:rsidRDefault="00841D41" w:rsidP="00CB2117">
            <w:r>
              <w:t>Obrat Dal (tis. Kč)</w:t>
            </w:r>
          </w:p>
        </w:tc>
      </w:tr>
      <w:tr w:rsidR="00841D41" w:rsidTr="00841D41">
        <w:tc>
          <w:tcPr>
            <w:tcW w:w="1696" w:type="dxa"/>
          </w:tcPr>
          <w:p w:rsidR="00841D41" w:rsidRDefault="00841D41" w:rsidP="00CB2117"/>
        </w:tc>
        <w:tc>
          <w:tcPr>
            <w:tcW w:w="1701" w:type="dxa"/>
          </w:tcPr>
          <w:p w:rsidR="00841D41" w:rsidRDefault="00841D41" w:rsidP="00CB2117"/>
        </w:tc>
        <w:tc>
          <w:tcPr>
            <w:tcW w:w="3261" w:type="dxa"/>
          </w:tcPr>
          <w:p w:rsidR="00841D41" w:rsidRDefault="00841D41" w:rsidP="00CB2117">
            <w:r>
              <w:t>Výnosy z provozu bioplynové stanice</w:t>
            </w:r>
          </w:p>
        </w:tc>
        <w:tc>
          <w:tcPr>
            <w:tcW w:w="1984" w:type="dxa"/>
          </w:tcPr>
          <w:p w:rsidR="00841D41" w:rsidRDefault="00841D41" w:rsidP="00CB2117"/>
        </w:tc>
        <w:tc>
          <w:tcPr>
            <w:tcW w:w="1814" w:type="dxa"/>
          </w:tcPr>
          <w:p w:rsidR="00841D41" w:rsidRDefault="00841D41" w:rsidP="00CB2117"/>
        </w:tc>
      </w:tr>
      <w:tr w:rsidR="00841D41" w:rsidTr="00841D41">
        <w:tc>
          <w:tcPr>
            <w:tcW w:w="6658" w:type="dxa"/>
            <w:gridSpan w:val="3"/>
          </w:tcPr>
          <w:p w:rsidR="00841D41" w:rsidRDefault="00841D41" w:rsidP="00CB2117">
            <w:r w:rsidRPr="00EE48E4">
              <w:rPr>
                <w:b/>
              </w:rPr>
              <w:t>Výnosy z provozu bioplynové stanice</w:t>
            </w:r>
            <w:r>
              <w:t xml:space="preserve"> (obrat Dal – obrat MD)</w:t>
            </w:r>
          </w:p>
        </w:tc>
        <w:tc>
          <w:tcPr>
            <w:tcW w:w="3798" w:type="dxa"/>
            <w:gridSpan w:val="2"/>
          </w:tcPr>
          <w:p w:rsidR="00841D41" w:rsidRDefault="00841D41" w:rsidP="00CB2117"/>
        </w:tc>
      </w:tr>
    </w:tbl>
    <w:p w:rsidR="00841D41" w:rsidRDefault="00841D41" w:rsidP="00CB2117"/>
    <w:p w:rsidR="00CB2117" w:rsidRDefault="00CB2117" w:rsidP="00CB2117">
      <w:pPr>
        <w:rPr>
          <w:sz w:val="14"/>
          <w:szCs w:val="14"/>
        </w:rPr>
      </w:pPr>
    </w:p>
    <w:p w:rsidR="00841D41" w:rsidRDefault="00841D41" w:rsidP="00841D41">
      <w:pPr>
        <w:rPr>
          <w:sz w:val="14"/>
          <w:szCs w:val="14"/>
        </w:rPr>
      </w:pPr>
      <w:r>
        <w:lastRenderedPageBreak/>
        <w:t>Z výše uvedených dat je následně vypočten podíl příjmů ze zemědělské prvovýroby dle níže uvedeného vzorce.</w:t>
      </w:r>
    </w:p>
    <w:p w:rsidR="00FB7AC2" w:rsidRPr="00C97897" w:rsidRDefault="00C97897" w:rsidP="00CB2117">
      <w:pPr>
        <w:rPr>
          <w:b/>
          <w:sz w:val="14"/>
          <w:szCs w:val="14"/>
        </w:rPr>
      </w:pPr>
      <w:r w:rsidRPr="00C97897">
        <w:rPr>
          <w:b/>
        </w:rPr>
        <w:t xml:space="preserve">Tabulka </w:t>
      </w:r>
      <w:proofErr w:type="gramStart"/>
      <w:r w:rsidRPr="00C97897">
        <w:rPr>
          <w:b/>
        </w:rPr>
        <w:t>č. 4 Podíl</w:t>
      </w:r>
      <w:proofErr w:type="gramEnd"/>
      <w:r w:rsidRPr="00C97897">
        <w:rPr>
          <w:b/>
        </w:rPr>
        <w:t xml:space="preserve"> příjmů ze zemědělské prvovýroby</w:t>
      </w:r>
    </w:p>
    <w:tbl>
      <w:tblPr>
        <w:tblStyle w:val="Mkatabulky"/>
        <w:tblW w:w="10485" w:type="dxa"/>
        <w:tblLook w:val="04A0" w:firstRow="1" w:lastRow="0" w:firstColumn="1" w:lastColumn="0" w:noHBand="0" w:noVBand="1"/>
      </w:tblPr>
      <w:tblGrid>
        <w:gridCol w:w="6658"/>
        <w:gridCol w:w="3827"/>
      </w:tblGrid>
      <w:tr w:rsidR="00FB7AC2" w:rsidTr="00EE48E4">
        <w:tc>
          <w:tcPr>
            <w:tcW w:w="6658" w:type="dxa"/>
          </w:tcPr>
          <w:p w:rsidR="00FB7AC2" w:rsidRPr="00EE48E4" w:rsidRDefault="00841D41" w:rsidP="00841D41">
            <w:pPr>
              <w:rPr>
                <w:rFonts w:cstheme="minorHAnsi"/>
                <w:sz w:val="14"/>
                <w:szCs w:val="14"/>
              </w:rPr>
            </w:pPr>
            <w:r w:rsidRPr="00EE48E4">
              <w:rPr>
                <w:rFonts w:cstheme="minorHAnsi"/>
              </w:rPr>
              <w:t>Zemědělská prvovýroba celkem /</w:t>
            </w:r>
            <w:r w:rsidR="00FB7AC2" w:rsidRPr="00EE48E4">
              <w:rPr>
                <w:rFonts w:cstheme="minorHAnsi"/>
              </w:rPr>
              <w:t xml:space="preserve"> </w:t>
            </w:r>
            <w:r w:rsidRPr="00EE48E4">
              <w:rPr>
                <w:rFonts w:ascii="Cambria Math" w:hAnsi="Cambria Math" w:cs="Cambria Math"/>
              </w:rPr>
              <w:t>𝑃</w:t>
            </w:r>
            <w:r w:rsidRPr="00EE48E4">
              <w:rPr>
                <w:rFonts w:cstheme="minorHAnsi"/>
              </w:rPr>
              <w:t>ří</w:t>
            </w:r>
            <w:r w:rsidRPr="00EE48E4">
              <w:rPr>
                <w:rFonts w:ascii="Cambria Math" w:hAnsi="Cambria Math" w:cs="Cambria Math"/>
              </w:rPr>
              <w:t>𝑗𝑚𝑦</w:t>
            </w:r>
            <w:r w:rsidRPr="00EE48E4">
              <w:rPr>
                <w:rFonts w:cstheme="minorHAnsi"/>
              </w:rPr>
              <w:t xml:space="preserve"> + </w:t>
            </w:r>
            <w:r w:rsidRPr="00EE48E4">
              <w:rPr>
                <w:rFonts w:ascii="Cambria Math" w:hAnsi="Cambria Math" w:cs="Cambria Math"/>
              </w:rPr>
              <w:t>𝑉</w:t>
            </w:r>
            <w:r w:rsidRPr="00EE48E4">
              <w:rPr>
                <w:rFonts w:cstheme="minorHAnsi"/>
              </w:rPr>
              <w:t>ý</w:t>
            </w:r>
            <w:r w:rsidRPr="00EE48E4">
              <w:rPr>
                <w:rFonts w:ascii="Cambria Math" w:hAnsi="Cambria Math" w:cs="Cambria Math"/>
              </w:rPr>
              <w:t>𝑛𝑜𝑠𝑦</w:t>
            </w:r>
            <w:r w:rsidRPr="00EE48E4">
              <w:rPr>
                <w:rFonts w:cstheme="minorHAnsi"/>
              </w:rPr>
              <w:t xml:space="preserve"> </w:t>
            </w:r>
            <w:r w:rsidRPr="00EE48E4">
              <w:rPr>
                <w:rFonts w:ascii="Cambria Math" w:hAnsi="Cambria Math" w:cs="Cambria Math"/>
              </w:rPr>
              <w:t>𝑐𝑒𝑙𝑘𝑒𝑚</w:t>
            </w:r>
            <w:r w:rsidRPr="00EE48E4">
              <w:rPr>
                <w:rFonts w:cstheme="minorHAnsi"/>
              </w:rPr>
              <w:t xml:space="preserve"> − </w:t>
            </w:r>
            <w:r w:rsidRPr="00EE48E4">
              <w:rPr>
                <w:rFonts w:ascii="Cambria Math" w:hAnsi="Cambria Math" w:cs="Cambria Math"/>
              </w:rPr>
              <w:t>𝑉</w:t>
            </w:r>
            <w:r w:rsidRPr="00EE48E4">
              <w:rPr>
                <w:rFonts w:cstheme="minorHAnsi"/>
              </w:rPr>
              <w:t>ý</w:t>
            </w:r>
            <w:r w:rsidRPr="00EE48E4">
              <w:rPr>
                <w:rFonts w:ascii="Cambria Math" w:hAnsi="Cambria Math" w:cs="Cambria Math"/>
              </w:rPr>
              <w:t>𝑛𝑜𝑠𝑦</w:t>
            </w:r>
            <w:r w:rsidRPr="00EE48E4">
              <w:rPr>
                <w:rFonts w:cstheme="minorHAnsi"/>
              </w:rPr>
              <w:t xml:space="preserve"> </w:t>
            </w:r>
            <w:r w:rsidRPr="00EE48E4">
              <w:rPr>
                <w:rFonts w:ascii="Cambria Math" w:hAnsi="Cambria Math" w:cs="Cambria Math"/>
              </w:rPr>
              <w:t>𝑧</w:t>
            </w:r>
            <w:r w:rsidRPr="00EE48E4">
              <w:rPr>
                <w:rFonts w:cstheme="minorHAnsi"/>
              </w:rPr>
              <w:t xml:space="preserve"> </w:t>
            </w:r>
            <w:r w:rsidRPr="00EE48E4">
              <w:rPr>
                <w:rFonts w:ascii="Cambria Math" w:hAnsi="Cambria Math" w:cs="Cambria Math"/>
              </w:rPr>
              <w:t>𝑝𝑟𝑜𝑣𝑜𝑧𝑢</w:t>
            </w:r>
            <w:r w:rsidRPr="00EE48E4">
              <w:rPr>
                <w:rFonts w:cstheme="minorHAnsi"/>
              </w:rPr>
              <w:t xml:space="preserve"> </w:t>
            </w:r>
            <w:r w:rsidRPr="00EE48E4">
              <w:rPr>
                <w:rFonts w:ascii="Cambria Math" w:hAnsi="Cambria Math" w:cs="Cambria Math"/>
              </w:rPr>
              <w:t>𝑏𝑖𝑜𝑝𝑙</w:t>
            </w:r>
            <w:r w:rsidRPr="00EE48E4">
              <w:rPr>
                <w:rFonts w:cstheme="minorHAnsi"/>
              </w:rPr>
              <w:t xml:space="preserve">. </w:t>
            </w:r>
            <w:r w:rsidRPr="00EE48E4">
              <w:rPr>
                <w:rFonts w:ascii="Cambria Math" w:hAnsi="Cambria Math" w:cs="Cambria Math"/>
              </w:rPr>
              <w:t>𝑠𝑡𝑎𝑛𝑖𝑐𝑒</w:t>
            </w:r>
            <w:r w:rsidRPr="00EE48E4">
              <w:rPr>
                <w:rFonts w:cstheme="minorHAnsi"/>
              </w:rPr>
              <w:t xml:space="preserve"> + </w:t>
            </w:r>
            <w:r w:rsidRPr="00EE48E4">
              <w:rPr>
                <w:rFonts w:ascii="Cambria Math" w:hAnsi="Cambria Math" w:cs="Cambria Math"/>
              </w:rPr>
              <w:t>𝑁</w:t>
            </w:r>
            <w:r w:rsidRPr="00EE48E4">
              <w:rPr>
                <w:rFonts w:cstheme="minorHAnsi"/>
              </w:rPr>
              <w:t>á</w:t>
            </w:r>
            <w:r w:rsidRPr="00EE48E4">
              <w:rPr>
                <w:rFonts w:ascii="Cambria Math" w:hAnsi="Cambria Math" w:cs="Cambria Math"/>
              </w:rPr>
              <w:t>𝑘𝑙𝑎𝑑𝑦</w:t>
            </w:r>
            <w:r w:rsidRPr="00EE48E4">
              <w:rPr>
                <w:rFonts w:cstheme="minorHAnsi"/>
              </w:rPr>
              <w:t xml:space="preserve"> </w:t>
            </w:r>
            <w:r w:rsidRPr="00EE48E4">
              <w:rPr>
                <w:rFonts w:ascii="Cambria Math" w:hAnsi="Cambria Math" w:cs="Cambria Math"/>
              </w:rPr>
              <w:t>𝑧𝑒</w:t>
            </w:r>
            <w:r w:rsidRPr="00EE48E4">
              <w:rPr>
                <w:rFonts w:cstheme="minorHAnsi"/>
              </w:rPr>
              <w:t xml:space="preserve"> </w:t>
            </w:r>
            <w:r w:rsidRPr="00EE48E4">
              <w:rPr>
                <w:rFonts w:ascii="Cambria Math" w:hAnsi="Cambria Math" w:cs="Cambria Math"/>
              </w:rPr>
              <w:t>𝑧𝑒𝑚</w:t>
            </w:r>
            <w:r w:rsidRPr="00EE48E4">
              <w:rPr>
                <w:rFonts w:cstheme="minorHAnsi"/>
              </w:rPr>
              <w:t xml:space="preserve">. </w:t>
            </w:r>
            <w:r w:rsidRPr="00EE48E4">
              <w:rPr>
                <w:rFonts w:ascii="Cambria Math" w:hAnsi="Cambria Math" w:cs="Cambria Math"/>
              </w:rPr>
              <w:t>𝑝𝑟𝑣𝑜𝑣</w:t>
            </w:r>
            <w:r w:rsidRPr="00EE48E4">
              <w:rPr>
                <w:rFonts w:cstheme="minorHAnsi"/>
              </w:rPr>
              <w:t>ý</w:t>
            </w:r>
            <w:r w:rsidRPr="00EE48E4">
              <w:rPr>
                <w:rFonts w:ascii="Cambria Math" w:hAnsi="Cambria Math" w:cs="Cambria Math"/>
              </w:rPr>
              <w:t>𝑟𝑜𝑏𝑦</w:t>
            </w:r>
            <w:r w:rsidRPr="00EE48E4">
              <w:rPr>
                <w:rFonts w:cstheme="minorHAnsi"/>
              </w:rPr>
              <w:t xml:space="preserve"> </w:t>
            </w:r>
            <w:r w:rsidRPr="00EE48E4">
              <w:rPr>
                <w:rFonts w:ascii="Cambria Math" w:hAnsi="Cambria Math" w:cs="Cambria Math"/>
              </w:rPr>
              <w:t>𝑐𝑒𝑙𝑘𝑒</w:t>
            </w:r>
            <w:r w:rsidRPr="00EE48E4">
              <w:rPr>
                <w:rFonts w:cstheme="minorHAnsi"/>
              </w:rPr>
              <w:t>m  %</w:t>
            </w:r>
          </w:p>
        </w:tc>
        <w:tc>
          <w:tcPr>
            <w:tcW w:w="3827" w:type="dxa"/>
          </w:tcPr>
          <w:p w:rsidR="00FB7AC2" w:rsidRDefault="00FB7AC2" w:rsidP="00CB2117">
            <w:pPr>
              <w:rPr>
                <w:sz w:val="14"/>
                <w:szCs w:val="14"/>
              </w:rPr>
            </w:pPr>
          </w:p>
        </w:tc>
      </w:tr>
    </w:tbl>
    <w:p w:rsidR="00FB7AC2" w:rsidRDefault="00FB7AC2" w:rsidP="00CB2117">
      <w:pPr>
        <w:rPr>
          <w:sz w:val="14"/>
          <w:szCs w:val="14"/>
        </w:rPr>
      </w:pPr>
    </w:p>
    <w:p w:rsidR="00EE2590" w:rsidRDefault="00EE2590">
      <w:pPr>
        <w:rPr>
          <w:b/>
        </w:rPr>
      </w:pPr>
    </w:p>
    <w:p w:rsidR="00EE48E4" w:rsidRDefault="00EE48E4">
      <w:pPr>
        <w:rPr>
          <w:b/>
        </w:rPr>
      </w:pPr>
    </w:p>
    <w:p w:rsidR="00EE48E4" w:rsidRPr="003B4CDE" w:rsidRDefault="003B4CDE">
      <w:r w:rsidRPr="003B4CDE">
        <w:t>Datum</w:t>
      </w:r>
      <w:r>
        <w:t xml:space="preserve"> </w:t>
      </w:r>
      <w:proofErr w:type="gramStart"/>
      <w:r>
        <w:t xml:space="preserve">sestavení </w:t>
      </w:r>
      <w:r w:rsidRPr="003B4CDE">
        <w:t>: …</w:t>
      </w:r>
      <w:proofErr w:type="gramEnd"/>
      <w:r w:rsidRPr="003B4CDE">
        <w:t>……………………………</w:t>
      </w:r>
      <w:r w:rsidRPr="003B4CDE">
        <w:tab/>
      </w:r>
      <w:r w:rsidRPr="003B4CDE">
        <w:tab/>
      </w:r>
      <w:r w:rsidRPr="003B4CDE">
        <w:tab/>
      </w:r>
      <w:r w:rsidRPr="003B4CDE">
        <w:tab/>
        <w:t>Podpis žadatele:</w:t>
      </w:r>
      <w:r>
        <w:t xml:space="preserve">          ………………………………………………</w:t>
      </w:r>
    </w:p>
    <w:p w:rsidR="00EE48E4" w:rsidRDefault="00EE48E4">
      <w:pPr>
        <w:rPr>
          <w:b/>
        </w:rPr>
      </w:pPr>
    </w:p>
    <w:p w:rsidR="00EE48E4" w:rsidRDefault="00EE48E4">
      <w:pPr>
        <w:rPr>
          <w:b/>
        </w:rPr>
      </w:pPr>
    </w:p>
    <w:p w:rsidR="00EE2590" w:rsidRDefault="00EE2590">
      <w:pPr>
        <w:rPr>
          <w:b/>
        </w:rPr>
      </w:pPr>
    </w:p>
    <w:p w:rsidR="00EE2590" w:rsidRDefault="00EE2590">
      <w:pPr>
        <w:rPr>
          <w:b/>
        </w:rPr>
      </w:pPr>
    </w:p>
    <w:p w:rsidR="00EE2590" w:rsidRDefault="00EE2590">
      <w:pPr>
        <w:rPr>
          <w:b/>
        </w:rPr>
      </w:pPr>
    </w:p>
    <w:p w:rsidR="00BF39E6" w:rsidRDefault="00BF39E6">
      <w:pPr>
        <w:rPr>
          <w:b/>
        </w:rPr>
      </w:pPr>
    </w:p>
    <w:p w:rsidR="00CE2080" w:rsidRDefault="00CE2080">
      <w:pPr>
        <w:rPr>
          <w:b/>
        </w:rPr>
      </w:pPr>
    </w:p>
    <w:p w:rsidR="00CE2080" w:rsidRDefault="00CE2080">
      <w:pPr>
        <w:rPr>
          <w:b/>
        </w:rPr>
      </w:pPr>
    </w:p>
    <w:p w:rsidR="00CE2080" w:rsidRDefault="00CE2080">
      <w:pPr>
        <w:rPr>
          <w:b/>
        </w:rPr>
      </w:pPr>
    </w:p>
    <w:p w:rsidR="00CE2080" w:rsidRDefault="00CE2080">
      <w:pPr>
        <w:rPr>
          <w:b/>
        </w:rPr>
      </w:pPr>
    </w:p>
    <w:p w:rsidR="00CE2080" w:rsidRDefault="00CE2080">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26DB6" w:rsidRDefault="00CB2117">
      <w:pPr>
        <w:rPr>
          <w:b/>
        </w:rPr>
      </w:pPr>
      <w:r w:rsidRPr="00FB7AC2">
        <w:rPr>
          <w:b/>
        </w:rPr>
        <w:lastRenderedPageBreak/>
        <w:t>b)</w:t>
      </w:r>
    </w:p>
    <w:p w:rsidR="00326DB6" w:rsidRPr="004279A5" w:rsidRDefault="00326DB6" w:rsidP="00326DB6">
      <w:pPr>
        <w:pBdr>
          <w:top w:val="single" w:sz="4" w:space="1" w:color="auto"/>
          <w:left w:val="single" w:sz="4" w:space="4" w:color="auto"/>
          <w:bottom w:val="single" w:sz="4" w:space="1" w:color="auto"/>
          <w:right w:val="single" w:sz="4" w:space="4" w:color="auto"/>
        </w:pBdr>
        <w:shd w:val="clear" w:color="auto" w:fill="9CC2E5"/>
        <w:tabs>
          <w:tab w:val="left" w:pos="2310"/>
        </w:tabs>
        <w:jc w:val="center"/>
        <w:rPr>
          <w:rFonts w:ascii="Calibri" w:hAnsi="Calibri"/>
          <w:b/>
          <w:sz w:val="36"/>
          <w:szCs w:val="36"/>
        </w:rPr>
      </w:pPr>
      <w:r>
        <w:rPr>
          <w:rFonts w:ascii="Calibri" w:hAnsi="Calibri"/>
          <w:b/>
          <w:sz w:val="36"/>
          <w:szCs w:val="36"/>
        </w:rPr>
        <w:t>Formulář prokázání podílů příjmů/výnosů ze zemědělské prvovýroby pro žadatele, který vede daňovou evidenci</w:t>
      </w:r>
    </w:p>
    <w:p w:rsidR="00BF39E6" w:rsidRDefault="00EE48E4" w:rsidP="00EE48E4">
      <w:pPr>
        <w:rPr>
          <w:b/>
        </w:rPr>
      </w:pPr>
      <w:r>
        <w:t>Žadatel, který vede daňovou evidenci, specifikuje výši příjmů ze zemědělské prvovýroby za poslední zdaňovací období dle tabulky č. 5 Přehled příjmů zemědělské prvovýroby.</w:t>
      </w:r>
    </w:p>
    <w:p w:rsidR="00FB2EE6" w:rsidRPr="00FB2EE6" w:rsidRDefault="00FB2EE6">
      <w:pPr>
        <w:rPr>
          <w:b/>
        </w:rPr>
      </w:pPr>
      <w:r w:rsidRPr="00FB2EE6">
        <w:rPr>
          <w:b/>
        </w:rPr>
        <w:t>Název žadatele:</w:t>
      </w:r>
    </w:p>
    <w:p w:rsidR="00FB2EE6" w:rsidRPr="00FB2EE6" w:rsidRDefault="00FB2EE6">
      <w:pPr>
        <w:rPr>
          <w:b/>
        </w:rPr>
      </w:pPr>
      <w:r w:rsidRPr="00FB2EE6">
        <w:rPr>
          <w:b/>
        </w:rPr>
        <w:t xml:space="preserve"> IČ: </w:t>
      </w:r>
    </w:p>
    <w:p w:rsidR="00CB2117" w:rsidRDefault="00FB2EE6">
      <w:pPr>
        <w:rPr>
          <w:vertAlign w:val="superscript"/>
        </w:rPr>
      </w:pPr>
      <w:r>
        <w:t>Specifikace příjmů z Výkazu příjmů a výdajů: Příjmy ze zemědělské prvovýroby za poslední účetně uzavřené období</w:t>
      </w:r>
      <w:r w:rsidRPr="00FB2EE6">
        <w:rPr>
          <w:vertAlign w:val="superscript"/>
        </w:rPr>
        <w:t>1</w:t>
      </w:r>
      <w:r>
        <w:t xml:space="preserve"> , tj. rok…</w:t>
      </w:r>
      <w:proofErr w:type="gramStart"/>
      <w:r>
        <w:t>…( účetní</w:t>
      </w:r>
      <w:proofErr w:type="gramEnd"/>
      <w:r>
        <w:t xml:space="preserve"> období vedeno od……… do……..)</w:t>
      </w:r>
    </w:p>
    <w:p w:rsidR="00EE48E4" w:rsidRDefault="00C97897">
      <w:r>
        <w:t>Tabulka č. 5</w:t>
      </w:r>
      <w:r w:rsidR="00EE48E4">
        <w:t xml:space="preserve">  Přehled příjmů ze zemědělské prvovýroby</w:t>
      </w:r>
    </w:p>
    <w:tbl>
      <w:tblPr>
        <w:tblStyle w:val="Mkatabulky"/>
        <w:tblW w:w="0" w:type="auto"/>
        <w:tblLook w:val="04A0" w:firstRow="1" w:lastRow="0" w:firstColumn="1" w:lastColumn="0" w:noHBand="0" w:noVBand="1"/>
      </w:tblPr>
      <w:tblGrid>
        <w:gridCol w:w="1838"/>
        <w:gridCol w:w="5528"/>
        <w:gridCol w:w="1696"/>
      </w:tblGrid>
      <w:tr w:rsidR="00FB2EE6" w:rsidTr="002F7858">
        <w:tc>
          <w:tcPr>
            <w:tcW w:w="7366" w:type="dxa"/>
            <w:gridSpan w:val="2"/>
          </w:tcPr>
          <w:p w:rsidR="00FB2EE6" w:rsidRDefault="00FB2EE6">
            <w:r>
              <w:t>Specifikace příjmů ze zemědělské prvovýroby</w:t>
            </w:r>
          </w:p>
        </w:tc>
        <w:tc>
          <w:tcPr>
            <w:tcW w:w="1696" w:type="dxa"/>
          </w:tcPr>
          <w:p w:rsidR="00FB2EE6" w:rsidRDefault="00FB2EE6">
            <w:r>
              <w:t>(tis. Kč)</w:t>
            </w:r>
          </w:p>
        </w:tc>
      </w:tr>
      <w:tr w:rsidR="00EE48E4" w:rsidTr="002F7858">
        <w:tc>
          <w:tcPr>
            <w:tcW w:w="1838" w:type="dxa"/>
            <w:vMerge w:val="restart"/>
          </w:tcPr>
          <w:p w:rsidR="00EE48E4" w:rsidRPr="00FB7AC2" w:rsidRDefault="00EE48E4">
            <w:pPr>
              <w:rPr>
                <w:b/>
              </w:rPr>
            </w:pPr>
            <w:r w:rsidRPr="00FB7AC2">
              <w:rPr>
                <w:b/>
              </w:rPr>
              <w:t>Prodej výrobků</w:t>
            </w:r>
          </w:p>
        </w:tc>
        <w:tc>
          <w:tcPr>
            <w:tcW w:w="5528" w:type="dxa"/>
          </w:tcPr>
          <w:p w:rsidR="00EE48E4" w:rsidRDefault="00EE48E4">
            <w:r>
              <w:t>Prodej vlastních výrobků rostlinné výroby</w:t>
            </w:r>
          </w:p>
        </w:tc>
        <w:tc>
          <w:tcPr>
            <w:tcW w:w="1696" w:type="dxa"/>
          </w:tcPr>
          <w:p w:rsidR="00EE48E4" w:rsidRDefault="00EE48E4"/>
        </w:tc>
      </w:tr>
      <w:tr w:rsidR="00EE48E4" w:rsidTr="002F7858">
        <w:tc>
          <w:tcPr>
            <w:tcW w:w="1838" w:type="dxa"/>
            <w:vMerge/>
          </w:tcPr>
          <w:p w:rsidR="00EE48E4" w:rsidRDefault="00EE48E4"/>
        </w:tc>
        <w:tc>
          <w:tcPr>
            <w:tcW w:w="5528" w:type="dxa"/>
          </w:tcPr>
          <w:p w:rsidR="00EE48E4" w:rsidRDefault="00EE48E4">
            <w:r>
              <w:t>Prodej vlastních výrobků živočišné výroby</w:t>
            </w:r>
          </w:p>
        </w:tc>
        <w:tc>
          <w:tcPr>
            <w:tcW w:w="1696" w:type="dxa"/>
          </w:tcPr>
          <w:p w:rsidR="00EE48E4" w:rsidRDefault="00EE48E4"/>
        </w:tc>
      </w:tr>
      <w:tr w:rsidR="00EE48E4" w:rsidTr="002F7858">
        <w:tc>
          <w:tcPr>
            <w:tcW w:w="1838" w:type="dxa"/>
            <w:vMerge/>
          </w:tcPr>
          <w:p w:rsidR="00EE48E4" w:rsidRDefault="00EE48E4"/>
        </w:tc>
        <w:tc>
          <w:tcPr>
            <w:tcW w:w="5528" w:type="dxa"/>
          </w:tcPr>
          <w:p w:rsidR="00EE48E4" w:rsidRDefault="00EE48E4">
            <w:r>
              <w:t>Prodej výrobků pomocné výroby (seno, sláma, senáž aj.)</w:t>
            </w:r>
          </w:p>
        </w:tc>
        <w:tc>
          <w:tcPr>
            <w:tcW w:w="1696" w:type="dxa"/>
          </w:tcPr>
          <w:p w:rsidR="00EE48E4" w:rsidRDefault="00EE48E4"/>
        </w:tc>
      </w:tr>
      <w:tr w:rsidR="00EE48E4" w:rsidTr="002F7858">
        <w:tc>
          <w:tcPr>
            <w:tcW w:w="1838" w:type="dxa"/>
            <w:vMerge/>
          </w:tcPr>
          <w:p w:rsidR="00EE48E4" w:rsidRDefault="00EE48E4"/>
        </w:tc>
        <w:tc>
          <w:tcPr>
            <w:tcW w:w="5528" w:type="dxa"/>
          </w:tcPr>
          <w:p w:rsidR="00EE48E4" w:rsidRDefault="00EE48E4">
            <w:r>
              <w:t>Ostatní příjmy ze zemědělské prvovýroby (specifikovat)</w:t>
            </w:r>
          </w:p>
        </w:tc>
        <w:tc>
          <w:tcPr>
            <w:tcW w:w="1696" w:type="dxa"/>
          </w:tcPr>
          <w:p w:rsidR="00EE48E4" w:rsidRDefault="00EE48E4"/>
        </w:tc>
      </w:tr>
      <w:tr w:rsidR="00FB2EE6" w:rsidTr="002F7858">
        <w:tc>
          <w:tcPr>
            <w:tcW w:w="1838" w:type="dxa"/>
            <w:vMerge w:val="restart"/>
          </w:tcPr>
          <w:p w:rsidR="00FB2EE6" w:rsidRPr="00FB7AC2" w:rsidRDefault="00FB2EE6">
            <w:pPr>
              <w:rPr>
                <w:b/>
              </w:rPr>
            </w:pPr>
            <w:r w:rsidRPr="00FB7AC2">
              <w:rPr>
                <w:b/>
              </w:rPr>
              <w:t>Další příjmy</w:t>
            </w:r>
          </w:p>
        </w:tc>
        <w:tc>
          <w:tcPr>
            <w:tcW w:w="5528" w:type="dxa"/>
          </w:tcPr>
          <w:p w:rsidR="00FB2EE6" w:rsidRDefault="002F7858" w:rsidP="00EE48E4">
            <w:r>
              <w:t xml:space="preserve">Náhrada pojišťovny v důsledku pojistné události na </w:t>
            </w:r>
            <w:r w:rsidR="00EE48E4">
              <w:t>zemědělské prvovýrobě</w:t>
            </w:r>
          </w:p>
        </w:tc>
        <w:tc>
          <w:tcPr>
            <w:tcW w:w="1696" w:type="dxa"/>
          </w:tcPr>
          <w:p w:rsidR="00FB2EE6" w:rsidRDefault="00FB2EE6"/>
        </w:tc>
      </w:tr>
      <w:tr w:rsidR="00FB2EE6" w:rsidTr="002F7858">
        <w:tc>
          <w:tcPr>
            <w:tcW w:w="1838" w:type="dxa"/>
            <w:vMerge/>
          </w:tcPr>
          <w:p w:rsidR="00FB2EE6" w:rsidRDefault="00FB2EE6"/>
        </w:tc>
        <w:tc>
          <w:tcPr>
            <w:tcW w:w="5528" w:type="dxa"/>
          </w:tcPr>
          <w:p w:rsidR="00FB2EE6" w:rsidRDefault="00EE48E4">
            <w:r>
              <w:t>Příjmy z prodeje základního stáda</w:t>
            </w:r>
          </w:p>
        </w:tc>
        <w:tc>
          <w:tcPr>
            <w:tcW w:w="1696" w:type="dxa"/>
          </w:tcPr>
          <w:p w:rsidR="00FB2EE6" w:rsidRDefault="00FB2EE6"/>
        </w:tc>
      </w:tr>
      <w:tr w:rsidR="00FB2EE6" w:rsidTr="002F7858">
        <w:tc>
          <w:tcPr>
            <w:tcW w:w="1838" w:type="dxa"/>
            <w:vMerge/>
          </w:tcPr>
          <w:p w:rsidR="00FB2EE6" w:rsidRDefault="00FB2EE6"/>
        </w:tc>
        <w:tc>
          <w:tcPr>
            <w:tcW w:w="5528" w:type="dxa"/>
          </w:tcPr>
          <w:p w:rsidR="00FB2EE6" w:rsidRDefault="00C97897">
            <w:r>
              <w:t>Provozní dotace</w:t>
            </w:r>
          </w:p>
        </w:tc>
        <w:tc>
          <w:tcPr>
            <w:tcW w:w="1696" w:type="dxa"/>
          </w:tcPr>
          <w:p w:rsidR="00FB2EE6" w:rsidRDefault="00FB2EE6"/>
        </w:tc>
      </w:tr>
      <w:tr w:rsidR="00FB2EE6" w:rsidTr="002F7858">
        <w:tc>
          <w:tcPr>
            <w:tcW w:w="7366" w:type="dxa"/>
            <w:gridSpan w:val="2"/>
          </w:tcPr>
          <w:p w:rsidR="00FB2EE6" w:rsidRPr="00C97897" w:rsidRDefault="00FB2EE6" w:rsidP="00FB2EE6">
            <w:pPr>
              <w:tabs>
                <w:tab w:val="left" w:pos="936"/>
              </w:tabs>
              <w:rPr>
                <w:b/>
              </w:rPr>
            </w:pPr>
            <w:r w:rsidRPr="00C97897">
              <w:rPr>
                <w:b/>
              </w:rPr>
              <w:t>Příjmy ze zemědělské prvovýroby celkem</w:t>
            </w:r>
          </w:p>
        </w:tc>
        <w:tc>
          <w:tcPr>
            <w:tcW w:w="1696" w:type="dxa"/>
          </w:tcPr>
          <w:p w:rsidR="00FB2EE6" w:rsidRDefault="00FB2EE6"/>
        </w:tc>
      </w:tr>
    </w:tbl>
    <w:p w:rsidR="00FB2EE6" w:rsidRDefault="00FB2EE6"/>
    <w:p w:rsidR="00FB2EE6" w:rsidRPr="00FB7AC2" w:rsidRDefault="002F7858">
      <w:pPr>
        <w:rPr>
          <w:b/>
          <w:sz w:val="28"/>
          <w:szCs w:val="28"/>
        </w:rPr>
      </w:pPr>
      <w:r w:rsidRPr="00FB7AC2">
        <w:rPr>
          <w:b/>
          <w:sz w:val="28"/>
          <w:szCs w:val="28"/>
        </w:rPr>
        <w:t>Pokud je výsledná celková částka nižší než 11</w:t>
      </w:r>
      <w:r w:rsidR="00C97897">
        <w:rPr>
          <w:b/>
          <w:sz w:val="28"/>
          <w:szCs w:val="28"/>
        </w:rPr>
        <w:t>8</w:t>
      </w:r>
      <w:r w:rsidRPr="00FB7AC2">
        <w:rPr>
          <w:b/>
          <w:sz w:val="28"/>
          <w:szCs w:val="28"/>
        </w:rPr>
        <w:t xml:space="preserve"> </w:t>
      </w:r>
      <w:r w:rsidR="00C97897">
        <w:rPr>
          <w:b/>
          <w:sz w:val="28"/>
          <w:szCs w:val="28"/>
        </w:rPr>
        <w:t>800</w:t>
      </w:r>
      <w:r w:rsidRPr="00FB7AC2">
        <w:rPr>
          <w:b/>
          <w:sz w:val="28"/>
          <w:szCs w:val="28"/>
        </w:rPr>
        <w:t>,- Kč, ve výpočtu se dále nepokračuje a body nebudou uděleny.</w:t>
      </w:r>
    </w:p>
    <w:p w:rsidR="002F7858" w:rsidRDefault="00C97897">
      <w:r>
        <w:t>Žadatel dále specifikuje své příjmy. Pro účely prokázání příjmů ze zemědělské prvovýroby vyplní žadatel příjmy ze závislé činnosti a příjmy ze samostatné činnosti. Příjmy se uvádí před zdaněním (např. v případě závislé činnosti se jedná o hrubý příjem).</w:t>
      </w:r>
    </w:p>
    <w:p w:rsidR="00DF6005" w:rsidRDefault="00DF6005"/>
    <w:p w:rsidR="00C97897" w:rsidRDefault="00C97897">
      <w:r>
        <w:t xml:space="preserve">Tabulka č. </w:t>
      </w:r>
      <w:r w:rsidR="00DF6005">
        <w:t>6</w:t>
      </w:r>
      <w:r>
        <w:t xml:space="preserve"> Specifikace příjmů</w:t>
      </w:r>
    </w:p>
    <w:tbl>
      <w:tblPr>
        <w:tblStyle w:val="Mkatabulky"/>
        <w:tblW w:w="0" w:type="auto"/>
        <w:tblLook w:val="04A0" w:firstRow="1" w:lastRow="0" w:firstColumn="1" w:lastColumn="0" w:noHBand="0" w:noVBand="1"/>
      </w:tblPr>
      <w:tblGrid>
        <w:gridCol w:w="6941"/>
        <w:gridCol w:w="2121"/>
      </w:tblGrid>
      <w:tr w:rsidR="002F7858" w:rsidTr="00E95094">
        <w:tc>
          <w:tcPr>
            <w:tcW w:w="6941" w:type="dxa"/>
          </w:tcPr>
          <w:p w:rsidR="002F7858" w:rsidRDefault="002F7858" w:rsidP="00E95094">
            <w:pPr>
              <w:rPr>
                <w:sz w:val="14"/>
                <w:szCs w:val="14"/>
              </w:rPr>
            </w:pPr>
            <w:r>
              <w:t>Specifikace celkových příjmů/výnosů</w:t>
            </w:r>
          </w:p>
        </w:tc>
        <w:tc>
          <w:tcPr>
            <w:tcW w:w="2121" w:type="dxa"/>
          </w:tcPr>
          <w:p w:rsidR="002F7858" w:rsidRDefault="002F7858" w:rsidP="00E95094">
            <w:pPr>
              <w:ind w:firstLine="708"/>
              <w:rPr>
                <w:sz w:val="14"/>
                <w:szCs w:val="14"/>
              </w:rPr>
            </w:pPr>
            <w:r>
              <w:t>(tis. Kč)</w:t>
            </w:r>
          </w:p>
        </w:tc>
      </w:tr>
      <w:tr w:rsidR="002F7858" w:rsidTr="00E95094">
        <w:tc>
          <w:tcPr>
            <w:tcW w:w="6941" w:type="dxa"/>
          </w:tcPr>
          <w:p w:rsidR="002F7858" w:rsidRDefault="00C97897" w:rsidP="00E95094">
            <w:pPr>
              <w:rPr>
                <w:sz w:val="14"/>
                <w:szCs w:val="14"/>
              </w:rPr>
            </w:pPr>
            <w:r>
              <w:t>Příjmy ze závislé činnosti (§ 6 zákona č. 586/1992 Sb., o daních z příjmů)</w:t>
            </w:r>
          </w:p>
        </w:tc>
        <w:tc>
          <w:tcPr>
            <w:tcW w:w="2121" w:type="dxa"/>
          </w:tcPr>
          <w:p w:rsidR="002F7858" w:rsidRDefault="002F7858" w:rsidP="00E95094">
            <w:pPr>
              <w:rPr>
                <w:sz w:val="14"/>
                <w:szCs w:val="14"/>
              </w:rPr>
            </w:pPr>
          </w:p>
        </w:tc>
      </w:tr>
      <w:tr w:rsidR="002F7858" w:rsidTr="00E95094">
        <w:tc>
          <w:tcPr>
            <w:tcW w:w="6941" w:type="dxa"/>
          </w:tcPr>
          <w:p w:rsidR="002F7858" w:rsidRDefault="00C97897" w:rsidP="00E95094">
            <w:pPr>
              <w:rPr>
                <w:sz w:val="14"/>
                <w:szCs w:val="14"/>
              </w:rPr>
            </w:pPr>
            <w:r>
              <w:t>Příjmy ze samostatné činnosti (§ 7 zákona č. 586/1992 Sb., o daních z příjmů)</w:t>
            </w:r>
          </w:p>
        </w:tc>
        <w:tc>
          <w:tcPr>
            <w:tcW w:w="2121" w:type="dxa"/>
          </w:tcPr>
          <w:p w:rsidR="002F7858" w:rsidRDefault="002F7858" w:rsidP="00E95094">
            <w:pPr>
              <w:rPr>
                <w:sz w:val="14"/>
                <w:szCs w:val="14"/>
              </w:rPr>
            </w:pPr>
          </w:p>
        </w:tc>
      </w:tr>
      <w:tr w:rsidR="002F7858" w:rsidTr="00E95094">
        <w:tc>
          <w:tcPr>
            <w:tcW w:w="6941" w:type="dxa"/>
          </w:tcPr>
          <w:p w:rsidR="002F7858" w:rsidRPr="00C97897" w:rsidRDefault="00C97897" w:rsidP="00E95094">
            <w:pPr>
              <w:rPr>
                <w:b/>
                <w:sz w:val="14"/>
                <w:szCs w:val="14"/>
              </w:rPr>
            </w:pPr>
            <w:r w:rsidRPr="00C97897">
              <w:rPr>
                <w:b/>
              </w:rPr>
              <w:lastRenderedPageBreak/>
              <w:t>Příjmy celkem</w:t>
            </w:r>
          </w:p>
        </w:tc>
        <w:tc>
          <w:tcPr>
            <w:tcW w:w="2121" w:type="dxa"/>
          </w:tcPr>
          <w:p w:rsidR="002F7858" w:rsidRDefault="002F7858" w:rsidP="00E95094">
            <w:pPr>
              <w:rPr>
                <w:sz w:val="14"/>
                <w:szCs w:val="14"/>
              </w:rPr>
            </w:pPr>
          </w:p>
        </w:tc>
      </w:tr>
    </w:tbl>
    <w:p w:rsidR="00FB2EE6" w:rsidRDefault="00FB2EE6"/>
    <w:p w:rsidR="00FB7AC2" w:rsidRDefault="00C97897">
      <w:r>
        <w:t>Pokud žadatel vykazuje příjmy z provozu bioplynové stanice, vyplní tabulku č. 6 Specifikace příjmů z bioplynové stanice.</w:t>
      </w:r>
    </w:p>
    <w:p w:rsidR="002F7858" w:rsidRDefault="00C97897">
      <w:r>
        <w:t xml:space="preserve">Tabulka č. </w:t>
      </w:r>
      <w:r w:rsidR="00DF6005">
        <w:t>7</w:t>
      </w:r>
      <w:r>
        <w:t xml:space="preserve"> Specifikace příjmů z bioplynové stanice</w:t>
      </w:r>
    </w:p>
    <w:tbl>
      <w:tblPr>
        <w:tblStyle w:val="Mkatabulky"/>
        <w:tblW w:w="0" w:type="auto"/>
        <w:tblLook w:val="04A0" w:firstRow="1" w:lastRow="0" w:firstColumn="1" w:lastColumn="0" w:noHBand="0" w:noVBand="1"/>
      </w:tblPr>
      <w:tblGrid>
        <w:gridCol w:w="6658"/>
        <w:gridCol w:w="2409"/>
      </w:tblGrid>
      <w:tr w:rsidR="00C97897" w:rsidTr="00C97897">
        <w:tc>
          <w:tcPr>
            <w:tcW w:w="6658" w:type="dxa"/>
          </w:tcPr>
          <w:p w:rsidR="00C97897" w:rsidRDefault="00C97897" w:rsidP="00CB141C">
            <w:r>
              <w:t>Specifikace příjmů</w:t>
            </w:r>
          </w:p>
        </w:tc>
        <w:tc>
          <w:tcPr>
            <w:tcW w:w="2409" w:type="dxa"/>
          </w:tcPr>
          <w:p w:rsidR="00C97897" w:rsidRDefault="00C97897" w:rsidP="00CB141C">
            <w:r>
              <w:t>tis. Kč</w:t>
            </w:r>
          </w:p>
        </w:tc>
      </w:tr>
      <w:tr w:rsidR="00C97897" w:rsidTr="00C97897">
        <w:tc>
          <w:tcPr>
            <w:tcW w:w="6658" w:type="dxa"/>
          </w:tcPr>
          <w:p w:rsidR="00C97897" w:rsidRDefault="00C97897" w:rsidP="00CB141C">
            <w:r>
              <w:t>Příjmy z provozu bioplynové stanice</w:t>
            </w:r>
          </w:p>
        </w:tc>
        <w:tc>
          <w:tcPr>
            <w:tcW w:w="2409" w:type="dxa"/>
          </w:tcPr>
          <w:p w:rsidR="00C97897" w:rsidRDefault="00C97897" w:rsidP="00CB141C"/>
        </w:tc>
      </w:tr>
      <w:tr w:rsidR="00C97897" w:rsidTr="00C97897">
        <w:tc>
          <w:tcPr>
            <w:tcW w:w="6658" w:type="dxa"/>
          </w:tcPr>
          <w:p w:rsidR="00C97897" w:rsidRDefault="00C97897" w:rsidP="00CB141C">
            <w:r w:rsidRPr="00EE48E4">
              <w:rPr>
                <w:b/>
              </w:rPr>
              <w:t>Výnosy z provozu bioplynové stanice</w:t>
            </w:r>
            <w:r>
              <w:t xml:space="preserve"> (obrat Dal – obrat MD)</w:t>
            </w:r>
          </w:p>
        </w:tc>
        <w:tc>
          <w:tcPr>
            <w:tcW w:w="2409" w:type="dxa"/>
          </w:tcPr>
          <w:p w:rsidR="00C97897" w:rsidRDefault="00C97897" w:rsidP="00CB141C"/>
        </w:tc>
      </w:tr>
    </w:tbl>
    <w:p w:rsidR="00FB2EE6" w:rsidRDefault="00FB2EE6"/>
    <w:p w:rsidR="00FB7AC2" w:rsidRDefault="00C97897">
      <w:r>
        <w:t>Z výše uvedených dat je následně vypočten podíl příjmů zemědělské prvovýroby dle níže uvedeného postupu.</w:t>
      </w:r>
    </w:p>
    <w:p w:rsidR="00FB7AC2" w:rsidRDefault="00DF6005">
      <w:r>
        <w:t>Tabulka č. 8</w:t>
      </w:r>
      <w:r w:rsidR="00C97897">
        <w:t xml:space="preserve"> Výpočet podílu příjmů ze zemědělské prvovýroby</w:t>
      </w:r>
    </w:p>
    <w:tbl>
      <w:tblPr>
        <w:tblStyle w:val="Mkatabulky"/>
        <w:tblW w:w="0" w:type="auto"/>
        <w:tblLook w:val="04A0" w:firstRow="1" w:lastRow="0" w:firstColumn="1" w:lastColumn="0" w:noHBand="0" w:noVBand="1"/>
      </w:tblPr>
      <w:tblGrid>
        <w:gridCol w:w="6091"/>
        <w:gridCol w:w="2971"/>
      </w:tblGrid>
      <w:tr w:rsidR="00C97897" w:rsidTr="00E95094">
        <w:tc>
          <w:tcPr>
            <w:tcW w:w="6091" w:type="dxa"/>
          </w:tcPr>
          <w:p w:rsidR="00C97897" w:rsidRPr="00C97897" w:rsidRDefault="00C97897" w:rsidP="00E95094">
            <w:pPr>
              <w:rPr>
                <w:rFonts w:ascii="Cambria Math" w:hAnsi="Cambria Math" w:cs="Cambria Math"/>
                <w:b/>
              </w:rPr>
            </w:pPr>
          </w:p>
        </w:tc>
        <w:tc>
          <w:tcPr>
            <w:tcW w:w="2971" w:type="dxa"/>
          </w:tcPr>
          <w:p w:rsidR="00C97897" w:rsidRPr="00C97897" w:rsidRDefault="00C97897" w:rsidP="00C97897">
            <w:pPr>
              <w:jc w:val="center"/>
            </w:pPr>
            <w:r w:rsidRPr="00C97897">
              <w:t>%</w:t>
            </w:r>
          </w:p>
        </w:tc>
      </w:tr>
      <w:tr w:rsidR="00FB7AC2" w:rsidTr="00E95094">
        <w:tc>
          <w:tcPr>
            <w:tcW w:w="6091" w:type="dxa"/>
          </w:tcPr>
          <w:p w:rsidR="00FB7AC2" w:rsidRPr="00DF6005" w:rsidRDefault="00C97897" w:rsidP="00E95094">
            <w:pPr>
              <w:rPr>
                <w:rFonts w:cstheme="minorHAnsi"/>
                <w:b/>
                <w:sz w:val="14"/>
                <w:szCs w:val="14"/>
              </w:rPr>
            </w:pPr>
            <w:r w:rsidRPr="00DF6005">
              <w:rPr>
                <w:rFonts w:ascii="Cambria Math" w:hAnsi="Cambria Math" w:cs="Cambria Math"/>
                <w:b/>
              </w:rPr>
              <w:t>𝑃</w:t>
            </w:r>
            <w:r w:rsidRPr="00DF6005">
              <w:rPr>
                <w:rFonts w:cstheme="minorHAnsi"/>
                <w:b/>
              </w:rPr>
              <w:t>ří</w:t>
            </w:r>
            <w:r w:rsidRPr="00DF6005">
              <w:rPr>
                <w:rFonts w:ascii="Cambria Math" w:hAnsi="Cambria Math" w:cs="Cambria Math"/>
                <w:b/>
              </w:rPr>
              <w:t>𝑗𝑚𝑦</w:t>
            </w:r>
            <w:r w:rsidRPr="00DF6005">
              <w:rPr>
                <w:rFonts w:cstheme="minorHAnsi"/>
                <w:b/>
              </w:rPr>
              <w:t xml:space="preserve"> </w:t>
            </w:r>
            <w:r w:rsidRPr="00DF6005">
              <w:rPr>
                <w:rFonts w:ascii="Cambria Math" w:hAnsi="Cambria Math" w:cs="Cambria Math"/>
                <w:b/>
              </w:rPr>
              <w:t>𝑧𝑒</w:t>
            </w:r>
            <w:r w:rsidRPr="00DF6005">
              <w:rPr>
                <w:rFonts w:cstheme="minorHAnsi"/>
                <w:b/>
              </w:rPr>
              <w:t xml:space="preserve"> </w:t>
            </w:r>
            <w:r w:rsidRPr="00DF6005">
              <w:rPr>
                <w:rFonts w:ascii="Cambria Math" w:hAnsi="Cambria Math" w:cs="Cambria Math"/>
                <w:b/>
              </w:rPr>
              <w:t>𝑧𝑒𝑚</w:t>
            </w:r>
            <w:r w:rsidRPr="00DF6005">
              <w:rPr>
                <w:rFonts w:cstheme="minorHAnsi"/>
                <w:b/>
              </w:rPr>
              <w:t>ě</w:t>
            </w:r>
            <w:r w:rsidRPr="00DF6005">
              <w:rPr>
                <w:rFonts w:ascii="Cambria Math" w:hAnsi="Cambria Math" w:cs="Cambria Math"/>
                <w:b/>
              </w:rPr>
              <w:t>𝑑</w:t>
            </w:r>
            <w:r w:rsidRPr="00DF6005">
              <w:rPr>
                <w:rFonts w:cstheme="minorHAnsi"/>
                <w:b/>
              </w:rPr>
              <w:t>ě</w:t>
            </w:r>
            <w:r w:rsidRPr="00DF6005">
              <w:rPr>
                <w:rFonts w:ascii="Cambria Math" w:hAnsi="Cambria Math" w:cs="Cambria Math"/>
                <w:b/>
              </w:rPr>
              <w:t>𝑙𝑠𝑘</w:t>
            </w:r>
            <w:r w:rsidRPr="00DF6005">
              <w:rPr>
                <w:rFonts w:cstheme="minorHAnsi"/>
                <w:b/>
              </w:rPr>
              <w:t xml:space="preserve">é </w:t>
            </w:r>
            <w:r w:rsidRPr="00DF6005">
              <w:rPr>
                <w:rFonts w:ascii="Cambria Math" w:hAnsi="Cambria Math" w:cs="Cambria Math"/>
                <w:b/>
              </w:rPr>
              <w:t>𝑝𝑟𝑣𝑜𝑣</w:t>
            </w:r>
            <w:r w:rsidRPr="00DF6005">
              <w:rPr>
                <w:rFonts w:cstheme="minorHAnsi"/>
                <w:b/>
              </w:rPr>
              <w:t>ý</w:t>
            </w:r>
            <w:r w:rsidRPr="00DF6005">
              <w:rPr>
                <w:rFonts w:ascii="Cambria Math" w:hAnsi="Cambria Math" w:cs="Cambria Math"/>
                <w:b/>
              </w:rPr>
              <w:t>𝑟𝑜𝑏𝑦</w:t>
            </w:r>
            <w:r w:rsidRPr="00DF6005">
              <w:rPr>
                <w:rFonts w:cstheme="minorHAnsi"/>
                <w:b/>
              </w:rPr>
              <w:t xml:space="preserve"> </w:t>
            </w:r>
            <w:r w:rsidRPr="00DF6005">
              <w:rPr>
                <w:rFonts w:ascii="Cambria Math" w:hAnsi="Cambria Math" w:cs="Cambria Math"/>
                <w:b/>
              </w:rPr>
              <w:t>𝑐𝑒𝑙𝑘𝑒</w:t>
            </w:r>
            <w:r w:rsidRPr="00DF6005">
              <w:rPr>
                <w:rFonts w:cstheme="minorHAnsi"/>
                <w:b/>
              </w:rPr>
              <w:t>m/</w:t>
            </w:r>
            <w:r w:rsidRPr="00DF6005">
              <w:rPr>
                <w:rFonts w:ascii="Cambria Math" w:hAnsi="Cambria Math" w:cs="Cambria Math"/>
                <w:b/>
              </w:rPr>
              <w:t>𝑃</w:t>
            </w:r>
            <w:r w:rsidRPr="00DF6005">
              <w:rPr>
                <w:rFonts w:cstheme="minorHAnsi"/>
                <w:b/>
              </w:rPr>
              <w:t>ří</w:t>
            </w:r>
            <w:r w:rsidRPr="00DF6005">
              <w:rPr>
                <w:rFonts w:ascii="Cambria Math" w:hAnsi="Cambria Math" w:cs="Cambria Math"/>
                <w:b/>
              </w:rPr>
              <w:t>𝑗𝑚𝑦</w:t>
            </w:r>
            <w:r w:rsidRPr="00DF6005">
              <w:rPr>
                <w:rFonts w:cstheme="minorHAnsi"/>
                <w:b/>
              </w:rPr>
              <w:t xml:space="preserve"> </w:t>
            </w:r>
            <w:r w:rsidRPr="00DF6005">
              <w:rPr>
                <w:rFonts w:ascii="Cambria Math" w:hAnsi="Cambria Math" w:cs="Cambria Math"/>
                <w:b/>
              </w:rPr>
              <w:t>𝑐𝑒𝑙𝑘𝑒𝑚</w:t>
            </w:r>
            <w:r w:rsidRPr="00DF6005">
              <w:rPr>
                <w:rFonts w:cstheme="minorHAnsi"/>
                <w:b/>
              </w:rPr>
              <w:t xml:space="preserve"> − </w:t>
            </w:r>
            <w:r w:rsidRPr="00DF6005">
              <w:rPr>
                <w:rFonts w:ascii="Cambria Math" w:hAnsi="Cambria Math" w:cs="Cambria Math"/>
                <w:b/>
              </w:rPr>
              <w:t>𝑃</w:t>
            </w:r>
            <w:r w:rsidRPr="00DF6005">
              <w:rPr>
                <w:rFonts w:cstheme="minorHAnsi"/>
                <w:b/>
              </w:rPr>
              <w:t>ří</w:t>
            </w:r>
            <w:r w:rsidRPr="00DF6005">
              <w:rPr>
                <w:rFonts w:ascii="Cambria Math" w:hAnsi="Cambria Math" w:cs="Cambria Math"/>
                <w:b/>
              </w:rPr>
              <w:t>𝑗𝑚𝑦</w:t>
            </w:r>
            <w:r w:rsidRPr="00DF6005">
              <w:rPr>
                <w:rFonts w:cstheme="minorHAnsi"/>
                <w:b/>
              </w:rPr>
              <w:t xml:space="preserve"> </w:t>
            </w:r>
            <w:r w:rsidRPr="00DF6005">
              <w:rPr>
                <w:rFonts w:ascii="Cambria Math" w:hAnsi="Cambria Math" w:cs="Cambria Math"/>
                <w:b/>
              </w:rPr>
              <w:t>𝑧</w:t>
            </w:r>
            <w:r w:rsidRPr="00DF6005">
              <w:rPr>
                <w:rFonts w:cstheme="minorHAnsi"/>
                <w:b/>
              </w:rPr>
              <w:t xml:space="preserve"> </w:t>
            </w:r>
            <w:r w:rsidRPr="00DF6005">
              <w:rPr>
                <w:rFonts w:ascii="Cambria Math" w:hAnsi="Cambria Math" w:cs="Cambria Math"/>
                <w:b/>
              </w:rPr>
              <w:t>𝑝𝑟𝑜𝑣𝑜𝑧𝑢</w:t>
            </w:r>
            <w:r w:rsidRPr="00DF6005">
              <w:rPr>
                <w:rFonts w:cstheme="minorHAnsi"/>
                <w:b/>
              </w:rPr>
              <w:t xml:space="preserve"> </w:t>
            </w:r>
            <w:r w:rsidRPr="00DF6005">
              <w:rPr>
                <w:rFonts w:ascii="Cambria Math" w:hAnsi="Cambria Math" w:cs="Cambria Math"/>
                <w:b/>
              </w:rPr>
              <w:t>𝑏𝑖𝑜𝑝𝑙𝑦𝑛𝑜𝑣</w:t>
            </w:r>
            <w:r w:rsidRPr="00DF6005">
              <w:rPr>
                <w:rFonts w:cstheme="minorHAnsi"/>
                <w:b/>
              </w:rPr>
              <w:t xml:space="preserve">é </w:t>
            </w:r>
            <w:r w:rsidRPr="00DF6005">
              <w:rPr>
                <w:rFonts w:ascii="Cambria Math" w:hAnsi="Cambria Math" w:cs="Cambria Math"/>
                <w:b/>
              </w:rPr>
              <w:t>𝑠𝑡𝑎𝑛𝑖𝑐</w:t>
            </w:r>
            <w:r w:rsidRPr="00DF6005">
              <w:rPr>
                <w:rFonts w:cstheme="minorHAnsi"/>
                <w:b/>
              </w:rPr>
              <w:t>e</w:t>
            </w:r>
          </w:p>
        </w:tc>
        <w:tc>
          <w:tcPr>
            <w:tcW w:w="2971" w:type="dxa"/>
          </w:tcPr>
          <w:p w:rsidR="00FB7AC2" w:rsidRDefault="00FB7AC2" w:rsidP="00E95094">
            <w:pPr>
              <w:rPr>
                <w:sz w:val="14"/>
                <w:szCs w:val="14"/>
              </w:rPr>
            </w:pPr>
          </w:p>
        </w:tc>
      </w:tr>
    </w:tbl>
    <w:p w:rsidR="00FB2EE6" w:rsidRDefault="00FB2EE6"/>
    <w:p w:rsidR="00FB2EE6" w:rsidRDefault="00FB2EE6"/>
    <w:p w:rsidR="002F7858" w:rsidRDefault="002F7858" w:rsidP="00FB2EE6">
      <w:pPr>
        <w:rPr>
          <w:sz w:val="14"/>
          <w:szCs w:val="14"/>
        </w:rPr>
      </w:pPr>
    </w:p>
    <w:p w:rsidR="003B4CDE" w:rsidRPr="003B4CDE" w:rsidRDefault="003B4CDE" w:rsidP="003B4CDE">
      <w:r w:rsidRPr="003B4CDE">
        <w:t>Datum</w:t>
      </w:r>
      <w:r>
        <w:t xml:space="preserve"> </w:t>
      </w:r>
      <w:proofErr w:type="gramStart"/>
      <w:r>
        <w:t xml:space="preserve">sestavení </w:t>
      </w:r>
      <w:r w:rsidRPr="003B4CDE">
        <w:t>: …</w:t>
      </w:r>
      <w:proofErr w:type="gramEnd"/>
      <w:r w:rsidRPr="003B4CDE">
        <w:t>……………………………</w:t>
      </w:r>
      <w:r w:rsidRPr="003B4CDE">
        <w:tab/>
      </w:r>
      <w:r w:rsidRPr="003B4CDE">
        <w:tab/>
      </w:r>
      <w:r w:rsidRPr="003B4CDE">
        <w:tab/>
      </w:r>
      <w:r w:rsidRPr="003B4CDE">
        <w:tab/>
        <w:t>Podpis žadatele:</w:t>
      </w:r>
      <w:r>
        <w:t xml:space="preserve">          ………………………………………………</w:t>
      </w:r>
    </w:p>
    <w:p w:rsidR="00FB2EE6" w:rsidRDefault="00FB2EE6"/>
    <w:sectPr w:rsidR="00FB2EE6" w:rsidSect="00FE22B6">
      <w:headerReference w:type="default" r:id="rId6"/>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032" w:rsidRDefault="00DA2032" w:rsidP="00326DB6">
      <w:pPr>
        <w:spacing w:after="0" w:line="240" w:lineRule="auto"/>
      </w:pPr>
      <w:r>
        <w:separator/>
      </w:r>
    </w:p>
  </w:endnote>
  <w:endnote w:type="continuationSeparator" w:id="0">
    <w:p w:rsidR="00DA2032" w:rsidRDefault="00DA2032" w:rsidP="0032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DB6" w:rsidRDefault="00326DB6" w:rsidP="00326DB6">
    <w:pPr>
      <w:pStyle w:val="Zhlav"/>
    </w:pPr>
  </w:p>
  <w:p w:rsidR="00326DB6" w:rsidRDefault="00326DB6" w:rsidP="00326DB6"/>
  <w:p w:rsidR="00326DB6" w:rsidRDefault="006452EC" w:rsidP="00326DB6">
    <w:pPr>
      <w:pStyle w:val="Zpat"/>
    </w:pPr>
    <w:r>
      <w:rPr>
        <w:noProof/>
        <w:lang w:eastAsia="cs-CZ"/>
      </w:rPr>
      <w:drawing>
        <wp:anchor distT="0" distB="0" distL="114300" distR="114300" simplePos="0" relativeHeight="251659264" behindDoc="0" locked="0" layoutInCell="1" allowOverlap="0">
          <wp:simplePos x="0" y="0"/>
          <wp:positionH relativeFrom="column">
            <wp:posOffset>-59690</wp:posOffset>
          </wp:positionH>
          <wp:positionV relativeFrom="paragraph">
            <wp:posOffset>147955</wp:posOffset>
          </wp:positionV>
          <wp:extent cx="1031240" cy="960755"/>
          <wp:effectExtent l="0" t="0" r="0" b="0"/>
          <wp:wrapNone/>
          <wp:docPr id="1" name="Obrázek 1" descr="logo Lub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 Lubo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1240" cy="960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6DB6" w:rsidRDefault="00326DB6" w:rsidP="006452EC">
    <w:pPr>
      <w:jc w:val="right"/>
    </w:pPr>
  </w:p>
  <w:p w:rsidR="00326DB6" w:rsidRDefault="00326DB6" w:rsidP="006452EC">
    <w:pPr>
      <w:pStyle w:val="Zpat"/>
      <w:tabs>
        <w:tab w:val="clear" w:pos="9072"/>
        <w:tab w:val="left" w:pos="8100"/>
      </w:tabs>
      <w:spacing w:line="192" w:lineRule="auto"/>
      <w:jc w:val="right"/>
      <w:rPr>
        <w:rFonts w:ascii="Calibri" w:hAnsi="Calibri"/>
        <w:b/>
        <w:sz w:val="20"/>
        <w:szCs w:val="20"/>
      </w:rPr>
    </w:pPr>
  </w:p>
  <w:p w:rsidR="00326DB6" w:rsidRPr="001F2628" w:rsidRDefault="00856B03" w:rsidP="00856B03">
    <w:pPr>
      <w:pStyle w:val="Zpat"/>
      <w:tabs>
        <w:tab w:val="clear" w:pos="9072"/>
        <w:tab w:val="left" w:pos="8100"/>
      </w:tabs>
      <w:jc w:val="center"/>
      <w:rPr>
        <w:rFonts w:ascii="Calibri" w:hAnsi="Calibri"/>
        <w:sz w:val="20"/>
        <w:szCs w:val="20"/>
      </w:rPr>
    </w:pPr>
    <w:r>
      <w:rPr>
        <w:rFonts w:ascii="Calibri" w:hAnsi="Calibri"/>
        <w:b/>
        <w:sz w:val="20"/>
        <w:szCs w:val="20"/>
      </w:rPr>
      <w:t xml:space="preserve">                     </w:t>
    </w:r>
    <w:r w:rsidR="00326DB6" w:rsidRPr="00E54952">
      <w:rPr>
        <w:rFonts w:ascii="Calibri" w:hAnsi="Calibri"/>
        <w:b/>
        <w:sz w:val="20"/>
        <w:szCs w:val="20"/>
      </w:rPr>
      <w:t>MAS „</w:t>
    </w:r>
    <w:proofErr w:type="spellStart"/>
    <w:r w:rsidR="00326DB6" w:rsidRPr="00E54952">
      <w:rPr>
        <w:rFonts w:ascii="Calibri" w:hAnsi="Calibri"/>
        <w:b/>
        <w:sz w:val="20"/>
        <w:szCs w:val="20"/>
      </w:rPr>
      <w:t>Přiďte</w:t>
    </w:r>
    <w:proofErr w:type="spellEnd"/>
    <w:r w:rsidR="00326DB6" w:rsidRPr="00E54952">
      <w:rPr>
        <w:rFonts w:ascii="Calibri" w:hAnsi="Calibri"/>
        <w:b/>
        <w:sz w:val="20"/>
        <w:szCs w:val="20"/>
      </w:rPr>
      <w:t xml:space="preserve"> </w:t>
    </w:r>
    <w:proofErr w:type="spellStart"/>
    <w:r w:rsidR="00326DB6" w:rsidRPr="00E54952">
      <w:rPr>
        <w:rFonts w:ascii="Calibri" w:hAnsi="Calibri"/>
        <w:b/>
        <w:sz w:val="20"/>
        <w:szCs w:val="20"/>
      </w:rPr>
      <w:t>pobejt</w:t>
    </w:r>
    <w:proofErr w:type="spellEnd"/>
    <w:r w:rsidR="00326DB6" w:rsidRPr="00E54952">
      <w:rPr>
        <w:rFonts w:ascii="Calibri" w:hAnsi="Calibri"/>
        <w:b/>
        <w:sz w:val="20"/>
        <w:szCs w:val="20"/>
      </w:rPr>
      <w:t xml:space="preserve">!“ z. </w:t>
    </w:r>
    <w:proofErr w:type="gramStart"/>
    <w:r w:rsidR="00326DB6" w:rsidRPr="00E54952">
      <w:rPr>
        <w:rFonts w:ascii="Calibri" w:hAnsi="Calibri"/>
        <w:b/>
        <w:sz w:val="20"/>
        <w:szCs w:val="20"/>
      </w:rPr>
      <w:t>s.</w:t>
    </w:r>
    <w:proofErr w:type="gramEnd"/>
    <w:r w:rsidR="00326DB6">
      <w:rPr>
        <w:rFonts w:ascii="Calibri" w:hAnsi="Calibri"/>
        <w:b/>
        <w:sz w:val="20"/>
        <w:szCs w:val="20"/>
      </w:rPr>
      <w:tab/>
    </w:r>
    <w:r w:rsidR="00326DB6" w:rsidRPr="001F2628">
      <w:rPr>
        <w:rFonts w:ascii="Calibri" w:hAnsi="Calibri"/>
        <w:sz w:val="20"/>
        <w:szCs w:val="20"/>
      </w:rPr>
      <w:t xml:space="preserve">                                                                          tel: 734548207</w:t>
    </w:r>
  </w:p>
  <w:p w:rsidR="00326DB6" w:rsidRPr="00E54952" w:rsidRDefault="00326DB6" w:rsidP="006452EC">
    <w:pPr>
      <w:pStyle w:val="Zpat"/>
      <w:tabs>
        <w:tab w:val="clear" w:pos="9072"/>
        <w:tab w:val="left" w:pos="8100"/>
      </w:tabs>
      <w:jc w:val="right"/>
      <w:rPr>
        <w:rFonts w:ascii="Calibri" w:hAnsi="Calibri"/>
        <w:sz w:val="20"/>
        <w:szCs w:val="20"/>
      </w:rPr>
    </w:pPr>
    <w:r w:rsidRPr="00E54952">
      <w:rPr>
        <w:rFonts w:ascii="Calibri" w:hAnsi="Calibri"/>
        <w:sz w:val="20"/>
        <w:szCs w:val="20"/>
      </w:rPr>
      <w:t>Roztocká 500, 514 01 Jilemnice</w:t>
    </w:r>
    <w:r>
      <w:rPr>
        <w:rFonts w:ascii="Calibri" w:hAnsi="Calibri"/>
        <w:sz w:val="20"/>
        <w:szCs w:val="20"/>
      </w:rPr>
      <w:tab/>
      <w:t xml:space="preserve">                                                                 e-mail:masjilemnice@seznam.cz</w:t>
    </w:r>
  </w:p>
  <w:p w:rsidR="00326DB6" w:rsidRPr="00E54952" w:rsidRDefault="00CE2080" w:rsidP="00CE2080">
    <w:pPr>
      <w:pStyle w:val="Zpat"/>
      <w:tabs>
        <w:tab w:val="clear" w:pos="9072"/>
        <w:tab w:val="left" w:pos="8100"/>
      </w:tabs>
      <w:spacing w:line="192" w:lineRule="auto"/>
      <w:jc w:val="center"/>
      <w:rPr>
        <w:rFonts w:ascii="Calibri" w:hAnsi="Calibri"/>
        <w:sz w:val="20"/>
        <w:szCs w:val="20"/>
      </w:rPr>
    </w:pPr>
    <w:r>
      <w:rPr>
        <w:rFonts w:ascii="Calibri" w:hAnsi="Calibri"/>
        <w:sz w:val="20"/>
        <w:szCs w:val="20"/>
      </w:rPr>
      <w:t xml:space="preserve">                                       </w:t>
    </w:r>
    <w:r w:rsidR="00326DB6" w:rsidRPr="00E54952">
      <w:rPr>
        <w:rFonts w:ascii="Calibri" w:hAnsi="Calibri"/>
        <w:sz w:val="20"/>
        <w:szCs w:val="20"/>
      </w:rPr>
      <w:t>IČ: 26661675</w:t>
    </w:r>
    <w:r w:rsidR="00326DB6">
      <w:rPr>
        <w:rFonts w:ascii="Calibri" w:hAnsi="Calibri"/>
        <w:sz w:val="20"/>
        <w:szCs w:val="20"/>
      </w:rPr>
      <w:tab/>
      <w:t xml:space="preserve">                                                                                                  </w:t>
    </w:r>
    <w:hyperlink r:id="rId2" w:history="1">
      <w:r w:rsidR="00326DB6" w:rsidRPr="00E54952">
        <w:rPr>
          <w:rStyle w:val="Hypertextovodkaz"/>
          <w:rFonts w:ascii="Calibri" w:hAnsi="Calibri"/>
          <w:sz w:val="20"/>
          <w:szCs w:val="20"/>
        </w:rPr>
        <w:t>www.maspridtepobet.cz</w:t>
      </w:r>
    </w:hyperlink>
  </w:p>
  <w:p w:rsidR="00326DB6" w:rsidRPr="00E700E0" w:rsidRDefault="00326DB6" w:rsidP="006452EC">
    <w:pPr>
      <w:pStyle w:val="Zpat"/>
      <w:tabs>
        <w:tab w:val="clear" w:pos="9072"/>
        <w:tab w:val="left" w:pos="8100"/>
      </w:tabs>
      <w:jc w:val="right"/>
      <w:rPr>
        <w:i/>
      </w:rPr>
    </w:pPr>
  </w:p>
  <w:p w:rsidR="00326DB6" w:rsidRDefault="00326DB6" w:rsidP="006452EC">
    <w:pPr>
      <w:pStyle w:val="Zpat"/>
      <w:jc w:val="right"/>
    </w:pPr>
  </w:p>
  <w:p w:rsidR="00326DB6" w:rsidRDefault="00326DB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032" w:rsidRDefault="00DA2032" w:rsidP="00326DB6">
      <w:pPr>
        <w:spacing w:after="0" w:line="240" w:lineRule="auto"/>
      </w:pPr>
      <w:r>
        <w:separator/>
      </w:r>
    </w:p>
  </w:footnote>
  <w:footnote w:type="continuationSeparator" w:id="0">
    <w:p w:rsidR="00DA2032" w:rsidRDefault="00DA2032" w:rsidP="00326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2B6" w:rsidRDefault="00D77CBC">
    <w:pPr>
      <w:pStyle w:val="Zhlav"/>
    </w:pPr>
    <w:r>
      <w:rPr>
        <w:noProof/>
        <w:lang w:eastAsia="cs-CZ"/>
      </w:rPr>
      <w:drawing>
        <wp:anchor distT="0" distB="0" distL="114300" distR="114300" simplePos="0" relativeHeight="251661312" behindDoc="0" locked="0" layoutInCell="1" allowOverlap="1">
          <wp:simplePos x="0" y="0"/>
          <wp:positionH relativeFrom="column">
            <wp:posOffset>4825365</wp:posOffset>
          </wp:positionH>
          <wp:positionV relativeFrom="paragraph">
            <wp:posOffset>-382173</wp:posOffset>
          </wp:positionV>
          <wp:extent cx="1645285" cy="589915"/>
          <wp:effectExtent l="0" t="0" r="0" b="635"/>
          <wp:wrapNone/>
          <wp:docPr id="4" name="Obrázek 4" descr="C:\Users\poodri\AppData\Local\Temp\Rar$DRa0.378\loga PRV\logo\barevne\logo PRV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C:\Users\poodri\AppData\Local\Temp\Rar$DRa0.378\loga PRV\logo\barevne\logo PRV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285" cy="5899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660288" behindDoc="0" locked="0" layoutInCell="1" allowOverlap="1">
          <wp:simplePos x="0" y="0"/>
          <wp:positionH relativeFrom="margin">
            <wp:align>left</wp:align>
          </wp:positionH>
          <wp:positionV relativeFrom="paragraph">
            <wp:posOffset>-338797</wp:posOffset>
          </wp:positionV>
          <wp:extent cx="3216910" cy="589915"/>
          <wp:effectExtent l="0" t="0" r="2540" b="635"/>
          <wp:wrapNone/>
          <wp:docPr id="3" name="Obrázek 3" descr="C:\Users\poodri\AppData\Local\Temp\Rar$DRa0.564\logaEU\PRV\RGB\JPG\CZ_RO_B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C:\Users\poodri\AppData\Local\Temp\Rar$DRa0.564\logaEU\PRV\RGB\JPG\CZ_RO_B_C.jpg"/>
                  <pic:cNvPicPr>
                    <a:picLocks noChangeAspect="1" noChangeArrowheads="1"/>
                  </pic:cNvPicPr>
                </pic:nvPicPr>
                <pic:blipFill>
                  <a:blip r:embed="rId2">
                    <a:extLst>
                      <a:ext uri="{28A0092B-C50C-407E-A947-70E740481C1C}">
                        <a14:useLocalDpi xmlns:a14="http://schemas.microsoft.com/office/drawing/2010/main" val="0"/>
                      </a:ext>
                    </a:extLst>
                  </a:blip>
                  <a:srcRect l="4391" t="19257" r="5405" b="17838"/>
                  <a:stretch>
                    <a:fillRect/>
                  </a:stretch>
                </pic:blipFill>
                <pic:spPr bwMode="auto">
                  <a:xfrm>
                    <a:off x="0" y="0"/>
                    <a:ext cx="3216910" cy="589915"/>
                  </a:xfrm>
                  <a:prstGeom prst="rect">
                    <a:avLst/>
                  </a:prstGeom>
                  <a:noFill/>
                  <a:ln>
                    <a:noFill/>
                  </a:ln>
                </pic:spPr>
              </pic:pic>
            </a:graphicData>
          </a:graphic>
          <wp14:sizeRelH relativeFrom="page">
            <wp14:pctWidth>0</wp14:pctWidth>
          </wp14:sizeRelH>
          <wp14:sizeRelV relativeFrom="page">
            <wp14:pctHeight>0</wp14:pctHeight>
          </wp14:sizeRelV>
        </wp:anchor>
      </w:drawing>
    </w:r>
    <w:r w:rsidR="006452EC">
      <w:rPr>
        <w:noProof/>
        <w:lang w:eastAsia="cs-CZ"/>
      </w:rPr>
      <w:t xml:space="preserve">                   </w:t>
    </w:r>
    <w:r>
      <w:rPr>
        <w:noProof/>
        <w:lang w:eastAsia="cs-CZ"/>
      </w:rPr>
      <w:tab/>
    </w:r>
    <w:r>
      <w:rPr>
        <w:noProof/>
        <w:lang w:eastAsia="cs-CZ"/>
      </w:rPr>
      <w:tab/>
    </w:r>
  </w:p>
  <w:p w:rsidR="00FE22B6" w:rsidRDefault="00FE22B6">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7F"/>
    <w:rsid w:val="0000176E"/>
    <w:rsid w:val="002F7858"/>
    <w:rsid w:val="00321B5C"/>
    <w:rsid w:val="00326DB6"/>
    <w:rsid w:val="003466D3"/>
    <w:rsid w:val="003766A4"/>
    <w:rsid w:val="003B3101"/>
    <w:rsid w:val="003B4CDE"/>
    <w:rsid w:val="0052064B"/>
    <w:rsid w:val="005A201C"/>
    <w:rsid w:val="006452EC"/>
    <w:rsid w:val="00807B41"/>
    <w:rsid w:val="00841D41"/>
    <w:rsid w:val="00856B03"/>
    <w:rsid w:val="008B7771"/>
    <w:rsid w:val="008E64D7"/>
    <w:rsid w:val="009821D2"/>
    <w:rsid w:val="00A455F4"/>
    <w:rsid w:val="00AA367D"/>
    <w:rsid w:val="00AC7967"/>
    <w:rsid w:val="00BF39E6"/>
    <w:rsid w:val="00C97897"/>
    <w:rsid w:val="00CB2117"/>
    <w:rsid w:val="00CE2080"/>
    <w:rsid w:val="00D1767F"/>
    <w:rsid w:val="00D77CBC"/>
    <w:rsid w:val="00DA2032"/>
    <w:rsid w:val="00DE2037"/>
    <w:rsid w:val="00DF6005"/>
    <w:rsid w:val="00E6636A"/>
    <w:rsid w:val="00EE2590"/>
    <w:rsid w:val="00EE48E4"/>
    <w:rsid w:val="00EF5754"/>
    <w:rsid w:val="00FB2EE6"/>
    <w:rsid w:val="00FB7AC2"/>
    <w:rsid w:val="00FE22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D85591-158D-4BB8-8F03-6F8A08173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E2037"/>
    <w:pPr>
      <w:autoSpaceDE w:val="0"/>
      <w:autoSpaceDN w:val="0"/>
      <w:adjustRightInd w:val="0"/>
      <w:spacing w:after="0" w:line="240" w:lineRule="auto"/>
    </w:pPr>
    <w:rPr>
      <w:rFonts w:ascii="Arial" w:hAnsi="Arial" w:cs="Arial"/>
      <w:color w:val="000000"/>
      <w:sz w:val="24"/>
      <w:szCs w:val="24"/>
    </w:rPr>
  </w:style>
  <w:style w:type="table" w:styleId="Mkatabulky">
    <w:name w:val="Table Grid"/>
    <w:basedOn w:val="Normlntabulka"/>
    <w:uiPriority w:val="59"/>
    <w:rsid w:val="00DE20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326D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6DB6"/>
  </w:style>
  <w:style w:type="paragraph" w:styleId="Zpat">
    <w:name w:val="footer"/>
    <w:basedOn w:val="Normln"/>
    <w:link w:val="ZpatChar"/>
    <w:unhideWhenUsed/>
    <w:rsid w:val="00326DB6"/>
    <w:pPr>
      <w:tabs>
        <w:tab w:val="center" w:pos="4536"/>
        <w:tab w:val="right" w:pos="9072"/>
      </w:tabs>
      <w:spacing w:after="0" w:line="240" w:lineRule="auto"/>
    </w:pPr>
  </w:style>
  <w:style w:type="character" w:customStyle="1" w:styleId="ZpatChar">
    <w:name w:val="Zápatí Char"/>
    <w:basedOn w:val="Standardnpsmoodstavce"/>
    <w:link w:val="Zpat"/>
    <w:rsid w:val="00326DB6"/>
  </w:style>
  <w:style w:type="character" w:styleId="Hypertextovodkaz">
    <w:name w:val="Hyperlink"/>
    <w:rsid w:val="00326D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aspridtepobet.cz"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1178</Words>
  <Characters>6951</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2</cp:revision>
  <cp:lastPrinted>2017-06-13T08:20:00Z</cp:lastPrinted>
  <dcterms:created xsi:type="dcterms:W3CDTF">2019-11-29T10:00:00Z</dcterms:created>
  <dcterms:modified xsi:type="dcterms:W3CDTF">2019-11-29T10:00:00Z</dcterms:modified>
</cp:coreProperties>
</file>